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84" w:rsidRDefault="004E0F84" w:rsidP="00C97B3A">
      <w:pP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E0F84" w:rsidRDefault="004E0F84" w:rsidP="004E0F84">
      <w:pPr>
        <w:ind w:left="-540"/>
        <w:rPr>
          <w:sz w:val="26"/>
          <w:szCs w:val="26"/>
        </w:rPr>
      </w:pPr>
    </w:p>
    <w:p w:rsidR="004E0F84" w:rsidRDefault="00C843EB" w:rsidP="004E0F84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31</w:t>
      </w:r>
      <w:r w:rsidR="004E0F8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4E0F84">
        <w:rPr>
          <w:sz w:val="26"/>
          <w:szCs w:val="26"/>
        </w:rPr>
        <w:t>.201</w:t>
      </w:r>
      <w:r w:rsidR="00C97B3A">
        <w:rPr>
          <w:sz w:val="26"/>
          <w:szCs w:val="26"/>
        </w:rPr>
        <w:t>7</w:t>
      </w:r>
      <w:r w:rsidR="004E0F84">
        <w:rPr>
          <w:sz w:val="26"/>
          <w:szCs w:val="26"/>
        </w:rPr>
        <w:t xml:space="preserve">                                                                                       </w:t>
      </w:r>
      <w:r w:rsidR="00F83758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№ 1173</w:t>
      </w:r>
      <w:r w:rsidR="00372BFC">
        <w:rPr>
          <w:sz w:val="26"/>
          <w:szCs w:val="26"/>
        </w:rPr>
        <w:t>-НПА</w:t>
      </w:r>
    </w:p>
    <w:p w:rsidR="004E0F84" w:rsidRDefault="004E0F84" w:rsidP="004E0F84">
      <w:pPr>
        <w:rPr>
          <w:sz w:val="26"/>
          <w:szCs w:val="26"/>
        </w:rPr>
      </w:pPr>
    </w:p>
    <w:p w:rsidR="00B93CED" w:rsidRDefault="00B93CED" w:rsidP="00B93CE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3653FC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3653FC">
        <w:rPr>
          <w:sz w:val="26"/>
          <w:szCs w:val="26"/>
        </w:rPr>
        <w:t xml:space="preserve"> Думы Находкинского городского округа</w:t>
      </w:r>
    </w:p>
    <w:p w:rsidR="00B93CED" w:rsidRDefault="00B93CED" w:rsidP="00B93CE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F74B8">
        <w:rPr>
          <w:sz w:val="26"/>
          <w:szCs w:val="26"/>
        </w:rPr>
        <w:t>23.12.2016 № 1057-НПА</w:t>
      </w:r>
      <w:r w:rsidRPr="00FB6E72">
        <w:rPr>
          <w:sz w:val="26"/>
          <w:szCs w:val="26"/>
        </w:rPr>
        <w:t xml:space="preserve"> «</w:t>
      </w:r>
      <w:r w:rsidRPr="00CF74B8">
        <w:rPr>
          <w:sz w:val="26"/>
          <w:szCs w:val="26"/>
        </w:rPr>
        <w:t>О порядке подготовки и утверждения документации по планировке территории Находкинского городского округа</w:t>
      </w:r>
      <w:r w:rsidRPr="00FB6E72">
        <w:rPr>
          <w:sz w:val="26"/>
          <w:szCs w:val="26"/>
        </w:rPr>
        <w:t>»</w:t>
      </w:r>
    </w:p>
    <w:p w:rsidR="00B93CED" w:rsidRPr="00193DD6" w:rsidRDefault="00B93CED" w:rsidP="00B93CED">
      <w:pPr>
        <w:ind w:right="-185" w:firstLine="540"/>
        <w:jc w:val="both"/>
        <w:rPr>
          <w:sz w:val="16"/>
          <w:szCs w:val="16"/>
        </w:rPr>
      </w:pP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3653FC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3653FC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</w:t>
      </w:r>
      <w:r w:rsidRPr="00CF74B8">
        <w:rPr>
          <w:sz w:val="26"/>
          <w:szCs w:val="26"/>
        </w:rPr>
        <w:t>23.12.2016 № 1057-НПА</w:t>
      </w:r>
      <w:r w:rsidRPr="00FB6E72">
        <w:rPr>
          <w:sz w:val="26"/>
          <w:szCs w:val="26"/>
        </w:rPr>
        <w:t xml:space="preserve"> «</w:t>
      </w:r>
      <w:r w:rsidRPr="00CF74B8">
        <w:rPr>
          <w:sz w:val="26"/>
          <w:szCs w:val="26"/>
        </w:rPr>
        <w:t>О порядке подготовки и утверждения документации по планировке территории Находкинского городского округа</w:t>
      </w:r>
      <w:r w:rsidRPr="00FB6E72">
        <w:rPr>
          <w:sz w:val="26"/>
          <w:szCs w:val="26"/>
        </w:rPr>
        <w:t>»</w:t>
      </w:r>
      <w:r>
        <w:rPr>
          <w:sz w:val="26"/>
          <w:szCs w:val="26"/>
        </w:rPr>
        <w:t xml:space="preserve"> (Находкинский рабочий, 2016, 30 декабря</w:t>
      </w:r>
      <w:r w:rsidRPr="00FB6E72">
        <w:rPr>
          <w:sz w:val="26"/>
          <w:szCs w:val="26"/>
        </w:rPr>
        <w:t xml:space="preserve">, № </w:t>
      </w:r>
      <w:r>
        <w:rPr>
          <w:sz w:val="26"/>
          <w:szCs w:val="26"/>
        </w:rPr>
        <w:t xml:space="preserve">34; 2017, </w:t>
      </w:r>
      <w:r w:rsidRPr="00CF74B8">
        <w:rPr>
          <w:sz w:val="26"/>
          <w:szCs w:val="26"/>
        </w:rPr>
        <w:t>9 февраля, № 5</w:t>
      </w:r>
      <w:r w:rsidRPr="00FB6E72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статье 1:</w:t>
      </w: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1 изложить в следующей редакции:</w:t>
      </w: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3AC2">
        <w:rPr>
          <w:sz w:val="26"/>
          <w:szCs w:val="26"/>
        </w:rPr>
        <w:t xml:space="preserve">«1. Настоящее решение разработано в соответствии с Градостроительным </w:t>
      </w:r>
      <w:hyperlink r:id="rId7" w:history="1">
        <w:r w:rsidRPr="00E33AC2">
          <w:rPr>
            <w:sz w:val="26"/>
            <w:szCs w:val="26"/>
          </w:rPr>
          <w:t>кодексом</w:t>
        </w:r>
      </w:hyperlink>
      <w:r w:rsidRPr="00E33AC2">
        <w:rPr>
          <w:sz w:val="26"/>
          <w:szCs w:val="26"/>
        </w:rPr>
        <w:t xml:space="preserve"> Российской Федерации и регулирует правоотношения по подготовке и утверждению документации по планировке территории в целях обеспечения устойчивого развития территорий Находкинского городского округа,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строительства.»</w:t>
      </w:r>
      <w:r>
        <w:rPr>
          <w:sz w:val="26"/>
          <w:szCs w:val="26"/>
        </w:rPr>
        <w:t>;</w:t>
      </w:r>
    </w:p>
    <w:p w:rsidR="00B93CED" w:rsidRPr="00E33AC2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2 изложить в следующей редакции:</w:t>
      </w: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33AC2">
        <w:rPr>
          <w:sz w:val="26"/>
          <w:szCs w:val="26"/>
        </w:rPr>
        <w:t xml:space="preserve">2. Подготовка документации по планировке территории Находкинского городского округа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</w:t>
      </w:r>
      <w:hyperlink r:id="rId8" w:history="1">
        <w:r w:rsidRPr="00E33AC2">
          <w:rPr>
            <w:sz w:val="26"/>
            <w:szCs w:val="26"/>
          </w:rPr>
          <w:t>части 3</w:t>
        </w:r>
      </w:hyperlink>
      <w:r w:rsidRPr="00E33AC2">
        <w:rPr>
          <w:sz w:val="26"/>
          <w:szCs w:val="26"/>
        </w:rPr>
        <w:t xml:space="preserve"> настоящей статьи.</w:t>
      </w:r>
      <w:r>
        <w:rPr>
          <w:sz w:val="26"/>
          <w:szCs w:val="26"/>
        </w:rPr>
        <w:t>»;</w:t>
      </w:r>
    </w:p>
    <w:p w:rsidR="00B93CED" w:rsidRPr="00E33AC2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3 изложить в следующей редакции:</w:t>
      </w:r>
    </w:p>
    <w:p w:rsidR="00B93CED" w:rsidRPr="00E33AC2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33AC2">
        <w:rPr>
          <w:sz w:val="26"/>
          <w:szCs w:val="26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B93CED" w:rsidRPr="00E33AC2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3AC2">
        <w:rPr>
          <w:sz w:val="26"/>
          <w:szCs w:val="26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B93CED" w:rsidRPr="00E33AC2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3AC2">
        <w:rPr>
          <w:sz w:val="26"/>
          <w:szCs w:val="26"/>
        </w:rPr>
        <w:t>2) необходимы установление, изменение или отмена красных линий;</w:t>
      </w:r>
    </w:p>
    <w:p w:rsidR="00B93CED" w:rsidRPr="00E33AC2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3AC2">
        <w:rPr>
          <w:sz w:val="26"/>
          <w:szCs w:val="26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B93CED" w:rsidRPr="00E33AC2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3AC2">
        <w:rPr>
          <w:sz w:val="26"/>
          <w:szCs w:val="26"/>
        </w:rPr>
        <w:lastRenderedPageBreak/>
        <w:t xml:space="preserve">4) размещение объекта капитального строительства планируется на территориях Находкинского городского округа и </w:t>
      </w:r>
      <w:r>
        <w:rPr>
          <w:sz w:val="26"/>
          <w:szCs w:val="26"/>
        </w:rPr>
        <w:t xml:space="preserve">иных </w:t>
      </w:r>
      <w:r w:rsidRPr="00E33AC2">
        <w:rPr>
          <w:sz w:val="26"/>
          <w:szCs w:val="26"/>
        </w:rPr>
        <w:t xml:space="preserve">муниципальных образований, имеющих </w:t>
      </w:r>
      <w:r>
        <w:rPr>
          <w:sz w:val="26"/>
          <w:szCs w:val="26"/>
        </w:rPr>
        <w:t xml:space="preserve">с ним </w:t>
      </w:r>
      <w:r w:rsidRPr="00E33AC2">
        <w:rPr>
          <w:sz w:val="26"/>
          <w:szCs w:val="26"/>
        </w:rPr>
        <w:t>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3AC2">
        <w:rPr>
          <w:sz w:val="26"/>
          <w:szCs w:val="26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</w:t>
      </w:r>
      <w:r>
        <w:rPr>
          <w:sz w:val="26"/>
          <w:szCs w:val="26"/>
        </w:rPr>
        <w:t xml:space="preserve">, а также в иных случаях, установленных </w:t>
      </w:r>
      <w:r w:rsidRPr="00E33AC2">
        <w:rPr>
          <w:sz w:val="26"/>
          <w:szCs w:val="26"/>
        </w:rPr>
        <w:t>Правительством Российской Федерации</w:t>
      </w:r>
      <w:r>
        <w:rPr>
          <w:sz w:val="26"/>
          <w:szCs w:val="26"/>
        </w:rPr>
        <w:t>).»;</w:t>
      </w:r>
    </w:p>
    <w:p w:rsidR="00B93CED" w:rsidRPr="00E33AC2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4 изложить в следующей редакции:</w:t>
      </w:r>
    </w:p>
    <w:p w:rsidR="00B93CED" w:rsidRPr="00A6597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6597D">
        <w:rPr>
          <w:sz w:val="26"/>
          <w:szCs w:val="26"/>
        </w:rPr>
        <w:t>4. Видами документации по планировке территории являются:</w:t>
      </w:r>
    </w:p>
    <w:p w:rsidR="00B93CED" w:rsidRPr="00A6597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597D">
        <w:rPr>
          <w:sz w:val="26"/>
          <w:szCs w:val="26"/>
        </w:rPr>
        <w:t>1) проект планировки территории;</w:t>
      </w: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597D">
        <w:rPr>
          <w:sz w:val="26"/>
          <w:szCs w:val="26"/>
        </w:rPr>
        <w:t>2) проект межевания территории.</w:t>
      </w:r>
      <w:r>
        <w:rPr>
          <w:sz w:val="26"/>
          <w:szCs w:val="26"/>
        </w:rPr>
        <w:t>»;</w:t>
      </w:r>
    </w:p>
    <w:p w:rsidR="00B93CED" w:rsidRPr="00A6597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частью 4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следующего содержания:</w:t>
      </w: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3"/>
      <w:bookmarkEnd w:id="0"/>
      <w:r>
        <w:rPr>
          <w:sz w:val="26"/>
          <w:szCs w:val="26"/>
        </w:rPr>
        <w:t>«4</w:t>
      </w:r>
      <w:r>
        <w:rPr>
          <w:sz w:val="26"/>
          <w:szCs w:val="26"/>
          <w:vertAlign w:val="superscript"/>
        </w:rPr>
        <w:t>1</w:t>
      </w:r>
      <w:r w:rsidRPr="00A6597D">
        <w:rPr>
          <w:sz w:val="26"/>
          <w:szCs w:val="26"/>
        </w:rPr>
        <w:t>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</w:t>
      </w:r>
      <w:r>
        <w:rPr>
          <w:sz w:val="26"/>
          <w:szCs w:val="26"/>
        </w:rPr>
        <w:t xml:space="preserve"> частью 2 статьи 3 настоящего решения</w:t>
      </w:r>
      <w:r w:rsidRPr="00A6597D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B93CED" w:rsidRPr="00A6597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частью 4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следующего содержания:</w:t>
      </w: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</w:t>
      </w:r>
      <w:r>
        <w:rPr>
          <w:sz w:val="26"/>
          <w:szCs w:val="26"/>
          <w:vertAlign w:val="superscript"/>
        </w:rPr>
        <w:t>2</w:t>
      </w:r>
      <w:r w:rsidRPr="00C756EB">
        <w:rPr>
          <w:sz w:val="26"/>
          <w:szCs w:val="26"/>
        </w:rPr>
        <w:t xml:space="preserve">. Проект планировки территории является основой для подготовки проекта межевания территории, за исключением случаев, предусмотренных частью </w:t>
      </w:r>
      <w:r>
        <w:rPr>
          <w:sz w:val="26"/>
          <w:szCs w:val="26"/>
        </w:rPr>
        <w:t>4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</w:t>
      </w:r>
      <w:r w:rsidRPr="00C756EB">
        <w:rPr>
          <w:sz w:val="26"/>
          <w:szCs w:val="26"/>
        </w:rPr>
        <w:t>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  <w:r>
        <w:rPr>
          <w:sz w:val="26"/>
          <w:szCs w:val="26"/>
        </w:rPr>
        <w:t>»;</w:t>
      </w:r>
    </w:p>
    <w:p w:rsidR="00B93CED" w:rsidRPr="00FB6E72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статью 4 признать утратившей силу.</w:t>
      </w:r>
    </w:p>
    <w:p w:rsidR="00B93CED" w:rsidRDefault="00B93CED" w:rsidP="00B93C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 1 июля 2017 года.</w:t>
      </w:r>
    </w:p>
    <w:p w:rsidR="004E0F84" w:rsidRDefault="004E0F84" w:rsidP="004E0F84">
      <w:pPr>
        <w:ind w:firstLine="709"/>
        <w:jc w:val="both"/>
        <w:rPr>
          <w:sz w:val="26"/>
          <w:szCs w:val="26"/>
        </w:rPr>
      </w:pPr>
    </w:p>
    <w:p w:rsidR="004E0F84" w:rsidRDefault="004E0F84" w:rsidP="004E0F84">
      <w:pPr>
        <w:ind w:firstLine="709"/>
        <w:jc w:val="both"/>
        <w:rPr>
          <w:sz w:val="26"/>
          <w:szCs w:val="26"/>
        </w:rPr>
      </w:pPr>
    </w:p>
    <w:p w:rsidR="001B328C" w:rsidRDefault="00C97B3A" w:rsidP="001B328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B328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B328C">
        <w:rPr>
          <w:sz w:val="26"/>
          <w:szCs w:val="26"/>
        </w:rPr>
        <w:t xml:space="preserve"> Находкинского</w:t>
      </w:r>
    </w:p>
    <w:p w:rsidR="004E0F84" w:rsidRDefault="001B328C" w:rsidP="001B328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E0F84">
        <w:rPr>
          <w:sz w:val="26"/>
          <w:szCs w:val="26"/>
        </w:rPr>
        <w:t xml:space="preserve"> </w:t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</w:t>
      </w:r>
      <w:r w:rsidR="00E71D07">
        <w:rPr>
          <w:sz w:val="26"/>
          <w:szCs w:val="26"/>
        </w:rPr>
        <w:t xml:space="preserve">                 </w:t>
      </w:r>
      <w:r w:rsidR="00C97B3A">
        <w:rPr>
          <w:sz w:val="26"/>
          <w:szCs w:val="26"/>
        </w:rPr>
        <w:t xml:space="preserve"> А.Е. Горелов</w:t>
      </w:r>
    </w:p>
    <w:p w:rsidR="00C843EB" w:rsidRDefault="00C843EB" w:rsidP="001B328C">
      <w:pPr>
        <w:ind w:right="-2"/>
        <w:jc w:val="both"/>
        <w:rPr>
          <w:sz w:val="26"/>
          <w:szCs w:val="26"/>
        </w:rPr>
      </w:pPr>
    </w:p>
    <w:p w:rsidR="00C843EB" w:rsidRDefault="00C843EB" w:rsidP="001B328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31 мая 2017 года</w:t>
      </w:r>
    </w:p>
    <w:p w:rsidR="00C843EB" w:rsidRPr="00C843EB" w:rsidRDefault="00C843EB" w:rsidP="001B328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1173-НПА</w:t>
      </w:r>
      <w:bookmarkStart w:id="1" w:name="_GoBack"/>
      <w:bookmarkEnd w:id="1"/>
    </w:p>
    <w:p w:rsidR="0052223A" w:rsidRDefault="0052223A"/>
    <w:sectPr w:rsidR="0052223A" w:rsidSect="00C843EB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BD" w:rsidRDefault="00967ABD" w:rsidP="00C843EB">
      <w:r>
        <w:separator/>
      </w:r>
    </w:p>
  </w:endnote>
  <w:endnote w:type="continuationSeparator" w:id="0">
    <w:p w:rsidR="00967ABD" w:rsidRDefault="00967ABD" w:rsidP="00C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BD" w:rsidRDefault="00967ABD" w:rsidP="00C843EB">
      <w:r>
        <w:separator/>
      </w:r>
    </w:p>
  </w:footnote>
  <w:footnote w:type="continuationSeparator" w:id="0">
    <w:p w:rsidR="00967ABD" w:rsidRDefault="00967ABD" w:rsidP="00C8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578717"/>
      <w:docPartObj>
        <w:docPartGallery w:val="Page Numbers (Top of Page)"/>
        <w:docPartUnique/>
      </w:docPartObj>
    </w:sdtPr>
    <w:sdtContent>
      <w:p w:rsidR="00C843EB" w:rsidRDefault="00C843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43EB" w:rsidRDefault="00C843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52273"/>
    <w:rsid w:val="000C146C"/>
    <w:rsid w:val="000D3C2C"/>
    <w:rsid w:val="001B328C"/>
    <w:rsid w:val="00372BFC"/>
    <w:rsid w:val="00451748"/>
    <w:rsid w:val="004C700E"/>
    <w:rsid w:val="004E0F84"/>
    <w:rsid w:val="0052223A"/>
    <w:rsid w:val="00571698"/>
    <w:rsid w:val="005E2EEC"/>
    <w:rsid w:val="0071484C"/>
    <w:rsid w:val="00832DF5"/>
    <w:rsid w:val="00967ABD"/>
    <w:rsid w:val="00AE0E32"/>
    <w:rsid w:val="00AF78A1"/>
    <w:rsid w:val="00B93CED"/>
    <w:rsid w:val="00C843EB"/>
    <w:rsid w:val="00C97B3A"/>
    <w:rsid w:val="00CD4BC0"/>
    <w:rsid w:val="00D30A55"/>
    <w:rsid w:val="00E71D07"/>
    <w:rsid w:val="00F16F22"/>
    <w:rsid w:val="00F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DCB57-B9C8-4C29-AF51-81466A3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43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4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43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43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22E477F4041D28E0F0F98553831D8DCC79EDB26F25315B409DF9C81C07A2108211519248CP0X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925BEB05AE4E53B7E02291DF59CF22D765F680579ED6E47E755158E1746EA79A41C6743B3Du3L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Троценко Наталья Александровна</cp:lastModifiedBy>
  <cp:revision>3</cp:revision>
  <cp:lastPrinted>2015-01-29T00:26:00Z</cp:lastPrinted>
  <dcterms:created xsi:type="dcterms:W3CDTF">2017-06-01T05:46:00Z</dcterms:created>
  <dcterms:modified xsi:type="dcterms:W3CDTF">2017-06-01T05:47:00Z</dcterms:modified>
</cp:coreProperties>
</file>