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A2" w:rsidRDefault="002A1CA2" w:rsidP="002A1CA2">
      <w:pPr>
        <w:ind w:right="-285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A2" w:rsidRDefault="002A1CA2" w:rsidP="002A1CA2">
      <w:pPr>
        <w:ind w:right="-285"/>
        <w:jc w:val="center"/>
        <w:rPr>
          <w:b/>
          <w:sz w:val="26"/>
          <w:szCs w:val="26"/>
        </w:rPr>
      </w:pPr>
    </w:p>
    <w:p w:rsidR="002A1CA2" w:rsidRDefault="002A1CA2" w:rsidP="002A1CA2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2A1CA2" w:rsidRDefault="002A1CA2" w:rsidP="002A1CA2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2A1CA2" w:rsidRDefault="002A1CA2" w:rsidP="002A1CA2">
      <w:pPr>
        <w:pBdr>
          <w:bottom w:val="double" w:sz="12" w:space="1" w:color="auto"/>
        </w:pBdr>
        <w:ind w:right="-285"/>
        <w:jc w:val="center"/>
        <w:rPr>
          <w:b/>
          <w:sz w:val="26"/>
          <w:szCs w:val="26"/>
        </w:rPr>
      </w:pPr>
    </w:p>
    <w:p w:rsidR="002A1CA2" w:rsidRDefault="002A1CA2" w:rsidP="002A1CA2">
      <w:pPr>
        <w:ind w:right="-285"/>
        <w:jc w:val="center"/>
        <w:rPr>
          <w:b/>
          <w:sz w:val="26"/>
          <w:szCs w:val="26"/>
        </w:rPr>
      </w:pPr>
    </w:p>
    <w:p w:rsidR="002A1CA2" w:rsidRDefault="002A1CA2" w:rsidP="002A1CA2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2A1CA2" w:rsidRDefault="002A1CA2" w:rsidP="002A1CA2">
      <w:pPr>
        <w:ind w:right="-284"/>
        <w:rPr>
          <w:b/>
          <w:sz w:val="26"/>
          <w:szCs w:val="26"/>
        </w:rPr>
      </w:pPr>
    </w:p>
    <w:p w:rsidR="002A1CA2" w:rsidRDefault="002851D2" w:rsidP="002A1CA2">
      <w:pPr>
        <w:ind w:right="-284"/>
        <w:rPr>
          <w:sz w:val="26"/>
          <w:szCs w:val="26"/>
        </w:rPr>
      </w:pPr>
      <w:r>
        <w:rPr>
          <w:sz w:val="26"/>
          <w:szCs w:val="26"/>
        </w:rPr>
        <w:t>29</w:t>
      </w:r>
      <w:r w:rsidR="002A1CA2">
        <w:rPr>
          <w:sz w:val="26"/>
          <w:szCs w:val="26"/>
        </w:rPr>
        <w:t>.</w:t>
      </w:r>
      <w:r>
        <w:rPr>
          <w:sz w:val="26"/>
          <w:szCs w:val="26"/>
        </w:rPr>
        <w:t>07</w:t>
      </w:r>
      <w:r w:rsidR="002A1CA2">
        <w:rPr>
          <w:sz w:val="26"/>
          <w:szCs w:val="26"/>
        </w:rPr>
        <w:t xml:space="preserve">.2026                                                                                                             № </w:t>
      </w:r>
      <w:r>
        <w:rPr>
          <w:sz w:val="26"/>
          <w:szCs w:val="26"/>
        </w:rPr>
        <w:t>758</w:t>
      </w:r>
      <w:bookmarkStart w:id="0" w:name="_GoBack"/>
      <w:bookmarkEnd w:id="0"/>
      <w:r>
        <w:rPr>
          <w:sz w:val="26"/>
          <w:szCs w:val="26"/>
        </w:rPr>
        <w:t>-НПА</w:t>
      </w:r>
    </w:p>
    <w:p w:rsidR="002A1CA2" w:rsidRDefault="002A1CA2" w:rsidP="002A1CA2">
      <w:pPr>
        <w:ind w:left="540" w:right="-284" w:firstLine="27"/>
        <w:jc w:val="both"/>
        <w:rPr>
          <w:sz w:val="26"/>
          <w:szCs w:val="26"/>
        </w:rPr>
      </w:pPr>
    </w:p>
    <w:p w:rsidR="002A1CA2" w:rsidRDefault="002A1CA2" w:rsidP="002A1CA2">
      <w:pPr>
        <w:ind w:right="-284"/>
        <w:jc w:val="center"/>
        <w:rPr>
          <w:sz w:val="26"/>
          <w:szCs w:val="26"/>
        </w:rPr>
      </w:pPr>
      <w:r>
        <w:rPr>
          <w:sz w:val="26"/>
          <w:szCs w:val="26"/>
        </w:rPr>
        <w:t>Об установлении границ территории территориального общественного самоуправления «Мичуринцы»</w:t>
      </w:r>
    </w:p>
    <w:p w:rsidR="002A1CA2" w:rsidRDefault="002A1CA2" w:rsidP="002A1CA2">
      <w:pPr>
        <w:tabs>
          <w:tab w:val="left" w:pos="709"/>
          <w:tab w:val="left" w:pos="851"/>
          <w:tab w:val="left" w:pos="5940"/>
        </w:tabs>
        <w:ind w:right="-284" w:firstLine="567"/>
        <w:jc w:val="both"/>
        <w:rPr>
          <w:sz w:val="26"/>
          <w:szCs w:val="26"/>
        </w:rPr>
      </w:pPr>
    </w:p>
    <w:p w:rsidR="002A1CA2" w:rsidRPr="002A1CA2" w:rsidRDefault="002A1CA2" w:rsidP="002A1CA2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Установить следующие границы территории территориального общественного самоуправления «Мичуринцы», расположенного в г. Находк</w:t>
      </w:r>
      <w:r w:rsidR="00C264DA">
        <w:rPr>
          <w:sz w:val="26"/>
          <w:szCs w:val="26"/>
        </w:rPr>
        <w:t>а</w:t>
      </w:r>
      <w:r>
        <w:rPr>
          <w:sz w:val="26"/>
          <w:szCs w:val="26"/>
        </w:rPr>
        <w:t xml:space="preserve"> Приморского края: т</w:t>
      </w:r>
      <w:r w:rsidRPr="00E96063">
        <w:rPr>
          <w:sz w:val="26"/>
          <w:szCs w:val="26"/>
        </w:rPr>
        <w:t xml:space="preserve">ерритория </w:t>
      </w:r>
      <w:r w:rsidRPr="00E96063">
        <w:rPr>
          <w:color w:val="000000" w:themeColor="text1"/>
          <w:sz w:val="26"/>
          <w:szCs w:val="26"/>
        </w:rPr>
        <w:t>территориального общественного самоуправления «Мичуринцы», согласно схеме границ, включает в себя многоквартирный жилой дом №</w:t>
      </w:r>
      <w:r>
        <w:rPr>
          <w:color w:val="000000" w:themeColor="text1"/>
          <w:sz w:val="26"/>
          <w:szCs w:val="26"/>
        </w:rPr>
        <w:t xml:space="preserve"> </w:t>
      </w:r>
      <w:r w:rsidRPr="00E96063">
        <w:rPr>
          <w:color w:val="000000" w:themeColor="text1"/>
          <w:sz w:val="26"/>
          <w:szCs w:val="26"/>
        </w:rPr>
        <w:t>12 по улице Мичурина в г. Находк</w:t>
      </w:r>
      <w:r w:rsidR="00CA664A">
        <w:rPr>
          <w:color w:val="000000" w:themeColor="text1"/>
          <w:sz w:val="26"/>
          <w:szCs w:val="26"/>
        </w:rPr>
        <w:t>а</w:t>
      </w:r>
      <w:r w:rsidRPr="00E96063">
        <w:rPr>
          <w:color w:val="000000" w:themeColor="text1"/>
          <w:sz w:val="26"/>
          <w:szCs w:val="26"/>
        </w:rPr>
        <w:t xml:space="preserve"> и земельный участок с кадастровым номером 25:31:010211:1518.</w:t>
      </w:r>
    </w:p>
    <w:p w:rsidR="002A1CA2" w:rsidRPr="00E96063" w:rsidRDefault="002A1CA2" w:rsidP="002A1CA2">
      <w:pPr>
        <w:ind w:right="-284" w:firstLine="709"/>
        <w:jc w:val="both"/>
        <w:rPr>
          <w:sz w:val="26"/>
          <w:szCs w:val="26"/>
        </w:rPr>
      </w:pPr>
      <w:r w:rsidRPr="00E96063">
        <w:rPr>
          <w:color w:val="000000" w:themeColor="text1"/>
          <w:sz w:val="26"/>
          <w:szCs w:val="26"/>
        </w:rPr>
        <w:t xml:space="preserve">Территории, закрепленные в установленном порядке за учреждениями, предприятиями и организациями, не входят в состав территории территориального общественного самоуправления </w:t>
      </w:r>
      <w:r w:rsidRPr="00E96063">
        <w:rPr>
          <w:sz w:val="26"/>
          <w:szCs w:val="26"/>
        </w:rPr>
        <w:t>«Мичуринцы».</w:t>
      </w:r>
    </w:p>
    <w:p w:rsidR="002A1CA2" w:rsidRDefault="002A1CA2" w:rsidP="002A1CA2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вступает в силу со дня его официального опубликования.</w:t>
      </w:r>
    </w:p>
    <w:p w:rsidR="002A1CA2" w:rsidRDefault="002A1CA2" w:rsidP="002A1CA2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2A1CA2" w:rsidRDefault="002A1CA2" w:rsidP="002A1CA2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Думы</w:t>
      </w:r>
    </w:p>
    <w:p w:rsidR="002A1CA2" w:rsidRDefault="002A1CA2" w:rsidP="002A1CA2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Находкинского городского округа                                                                 А.В. Кузнецов</w:t>
      </w:r>
    </w:p>
    <w:p w:rsidR="002A1CA2" w:rsidRDefault="002A1CA2" w:rsidP="002A1CA2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2A1CA2" w:rsidRDefault="002A1CA2" w:rsidP="002A1CA2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2A1CA2" w:rsidRDefault="002A1CA2" w:rsidP="002A1CA2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Находкинского городского   округа                                                        Т.В. </w:t>
      </w:r>
      <w:proofErr w:type="spellStart"/>
      <w:r>
        <w:rPr>
          <w:sz w:val="26"/>
          <w:szCs w:val="26"/>
        </w:rPr>
        <w:t>Магинский</w:t>
      </w:r>
      <w:proofErr w:type="spellEnd"/>
    </w:p>
    <w:p w:rsidR="002A1CA2" w:rsidRDefault="002A1CA2" w:rsidP="002A1CA2">
      <w:pPr>
        <w:ind w:right="-1"/>
      </w:pPr>
    </w:p>
    <w:p w:rsidR="002A1CA2" w:rsidRDefault="002A1CA2" w:rsidP="002A1CA2">
      <w:pPr>
        <w:ind w:right="-1"/>
      </w:pPr>
    </w:p>
    <w:p w:rsidR="002A1CA2" w:rsidRDefault="002A1CA2" w:rsidP="002A1CA2">
      <w:pPr>
        <w:ind w:right="-1"/>
      </w:pPr>
    </w:p>
    <w:p w:rsidR="00286162" w:rsidRDefault="00286162"/>
    <w:sectPr w:rsidR="00286162" w:rsidSect="00DC32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DD"/>
    <w:rsid w:val="002851D2"/>
    <w:rsid w:val="00286162"/>
    <w:rsid w:val="002A1CA2"/>
    <w:rsid w:val="00776FDD"/>
    <w:rsid w:val="00C264DA"/>
    <w:rsid w:val="00CA664A"/>
    <w:rsid w:val="00DC3265"/>
    <w:rsid w:val="00E8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16CE"/>
  <w15:chartTrackingRefBased/>
  <w15:docId w15:val="{CAA408B3-2CE8-4FB6-A900-B2D9DAD7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3</cp:revision>
  <dcterms:created xsi:type="dcterms:W3CDTF">2026-07-29T04:30:00Z</dcterms:created>
  <dcterms:modified xsi:type="dcterms:W3CDTF">2026-07-29T04:31:00Z</dcterms:modified>
</cp:coreProperties>
</file>