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76" w:rsidRDefault="00E90876" w:rsidP="00E90876">
      <w:pPr>
        <w:ind w:right="-284"/>
        <w:jc w:val="center"/>
      </w:pPr>
      <w:r>
        <w:rPr>
          <w:noProof/>
        </w:rPr>
        <w:drawing>
          <wp:inline distT="0" distB="0" distL="0" distR="0">
            <wp:extent cx="6286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p>
    <w:p w:rsidR="00E90876" w:rsidRDefault="00E90876" w:rsidP="00E90876">
      <w:pPr>
        <w:ind w:right="-284"/>
        <w:jc w:val="center"/>
      </w:pPr>
    </w:p>
    <w:p w:rsidR="00E90876" w:rsidRDefault="00E90876" w:rsidP="00E90876">
      <w:pPr>
        <w:ind w:right="-284"/>
        <w:jc w:val="center"/>
        <w:rPr>
          <w:b/>
          <w:sz w:val="26"/>
          <w:szCs w:val="26"/>
        </w:rPr>
      </w:pPr>
      <w:r>
        <w:rPr>
          <w:b/>
          <w:sz w:val="26"/>
          <w:szCs w:val="26"/>
        </w:rPr>
        <w:t>РОССИЙСКАЯ ФЕДЕРАЦИЯ</w:t>
      </w:r>
    </w:p>
    <w:p w:rsidR="00E90876" w:rsidRDefault="00E90876" w:rsidP="00E90876">
      <w:pPr>
        <w:ind w:right="-284"/>
        <w:jc w:val="center"/>
        <w:rPr>
          <w:b/>
          <w:sz w:val="26"/>
          <w:szCs w:val="26"/>
        </w:rPr>
      </w:pPr>
      <w:r>
        <w:rPr>
          <w:b/>
          <w:sz w:val="26"/>
          <w:szCs w:val="26"/>
        </w:rPr>
        <w:t>ПРИМОРСКИЙ КРАЙ</w:t>
      </w:r>
      <w:r>
        <w:rPr>
          <w:b/>
          <w:sz w:val="26"/>
          <w:szCs w:val="26"/>
        </w:rPr>
        <w:br/>
        <w:t xml:space="preserve"> ДУМА НАХОДКИНСКОГО ГОРОДСКОГО ОКРУГА</w:t>
      </w:r>
    </w:p>
    <w:p w:rsidR="00E90876" w:rsidRDefault="00E90876" w:rsidP="00E90876">
      <w:pPr>
        <w:pBdr>
          <w:bottom w:val="double" w:sz="12" w:space="1" w:color="auto"/>
        </w:pBdr>
        <w:ind w:right="-284"/>
        <w:jc w:val="center"/>
        <w:rPr>
          <w:b/>
          <w:sz w:val="26"/>
          <w:szCs w:val="26"/>
        </w:rPr>
      </w:pPr>
    </w:p>
    <w:p w:rsidR="00E90876" w:rsidRDefault="00E90876" w:rsidP="00E90876">
      <w:pPr>
        <w:ind w:right="-284"/>
        <w:jc w:val="center"/>
        <w:rPr>
          <w:b/>
          <w:sz w:val="26"/>
          <w:szCs w:val="26"/>
        </w:rPr>
      </w:pPr>
    </w:p>
    <w:p w:rsidR="00E90876" w:rsidRDefault="00E90876" w:rsidP="00E90876">
      <w:pPr>
        <w:ind w:right="-284"/>
        <w:jc w:val="center"/>
        <w:rPr>
          <w:b/>
          <w:sz w:val="26"/>
          <w:szCs w:val="26"/>
        </w:rPr>
      </w:pPr>
      <w:r>
        <w:rPr>
          <w:b/>
          <w:sz w:val="26"/>
          <w:szCs w:val="26"/>
        </w:rPr>
        <w:t>РЕШЕНИЕ</w:t>
      </w:r>
    </w:p>
    <w:p w:rsidR="00E90876" w:rsidRDefault="00E90876" w:rsidP="00E90876">
      <w:pPr>
        <w:ind w:right="-284"/>
        <w:jc w:val="center"/>
        <w:rPr>
          <w:sz w:val="26"/>
          <w:szCs w:val="26"/>
        </w:rPr>
      </w:pPr>
    </w:p>
    <w:p w:rsidR="00E90876" w:rsidRDefault="00D656C2" w:rsidP="00E90876">
      <w:pPr>
        <w:ind w:right="-284"/>
      </w:pPr>
      <w:r w:rsidRPr="00DB36CB">
        <w:rPr>
          <w:sz w:val="26"/>
          <w:szCs w:val="26"/>
        </w:rPr>
        <w:t>__</w:t>
      </w:r>
      <w:r w:rsidR="00E90876">
        <w:rPr>
          <w:sz w:val="26"/>
          <w:szCs w:val="26"/>
        </w:rPr>
        <w:t>.</w:t>
      </w:r>
      <w:r w:rsidR="00FF7265">
        <w:rPr>
          <w:sz w:val="26"/>
          <w:szCs w:val="26"/>
        </w:rPr>
        <w:t>0</w:t>
      </w:r>
      <w:r w:rsidR="007E7953">
        <w:rPr>
          <w:sz w:val="26"/>
          <w:szCs w:val="26"/>
        </w:rPr>
        <w:t>5</w:t>
      </w:r>
      <w:r w:rsidR="00E90876">
        <w:rPr>
          <w:sz w:val="26"/>
          <w:szCs w:val="26"/>
        </w:rPr>
        <w:t xml:space="preserve">.2026                                                                                                  </w:t>
      </w:r>
      <w:r w:rsidR="00255986">
        <w:rPr>
          <w:sz w:val="26"/>
          <w:szCs w:val="26"/>
        </w:rPr>
        <w:t xml:space="preserve">    </w:t>
      </w:r>
      <w:r w:rsidR="007E7953">
        <w:rPr>
          <w:sz w:val="26"/>
          <w:szCs w:val="26"/>
        </w:rPr>
        <w:t xml:space="preserve">       № ___</w:t>
      </w:r>
      <w:r w:rsidR="00E90876">
        <w:rPr>
          <w:sz w:val="26"/>
          <w:szCs w:val="26"/>
        </w:rPr>
        <w:t xml:space="preserve">-НПА        </w:t>
      </w:r>
    </w:p>
    <w:p w:rsidR="00E90876" w:rsidRDefault="00E90876" w:rsidP="00E90876">
      <w:pPr>
        <w:tabs>
          <w:tab w:val="left" w:pos="11624"/>
          <w:tab w:val="left" w:pos="12758"/>
        </w:tabs>
        <w:ind w:right="-284"/>
        <w:jc w:val="both"/>
        <w:rPr>
          <w:sz w:val="26"/>
          <w:szCs w:val="26"/>
        </w:rPr>
      </w:pPr>
    </w:p>
    <w:p w:rsidR="00090157" w:rsidRPr="00A17A3C" w:rsidRDefault="00090157" w:rsidP="00090157">
      <w:pPr>
        <w:ind w:right="-285"/>
        <w:jc w:val="center"/>
        <w:rPr>
          <w:b/>
          <w:sz w:val="26"/>
          <w:szCs w:val="26"/>
        </w:rPr>
      </w:pPr>
      <w:r w:rsidRPr="009F1299">
        <w:rPr>
          <w:sz w:val="26"/>
          <w:szCs w:val="26"/>
        </w:rPr>
        <w:t>О внесении изменений в решение Думы Находкинского</w:t>
      </w:r>
      <w:r>
        <w:rPr>
          <w:sz w:val="26"/>
          <w:szCs w:val="26"/>
        </w:rPr>
        <w:t xml:space="preserve"> </w:t>
      </w:r>
      <w:r w:rsidRPr="009F1299">
        <w:rPr>
          <w:sz w:val="26"/>
          <w:szCs w:val="26"/>
        </w:rPr>
        <w:t>городского округа от</w:t>
      </w:r>
      <w:r>
        <w:rPr>
          <w:sz w:val="26"/>
          <w:szCs w:val="26"/>
        </w:rPr>
        <w:t xml:space="preserve"> </w:t>
      </w:r>
      <w:r w:rsidRPr="009F1299">
        <w:rPr>
          <w:sz w:val="26"/>
          <w:szCs w:val="26"/>
        </w:rPr>
        <w:t>27.10.2021 № 951-НПА «О Положении о муниципальном контроле в сфере</w:t>
      </w:r>
      <w:r>
        <w:rPr>
          <w:sz w:val="26"/>
          <w:szCs w:val="26"/>
        </w:rPr>
        <w:t xml:space="preserve"> </w:t>
      </w:r>
      <w:r w:rsidRPr="009F1299">
        <w:rPr>
          <w:sz w:val="26"/>
          <w:szCs w:val="26"/>
        </w:rPr>
        <w:t>благоустройства на территории</w:t>
      </w:r>
      <w:r>
        <w:rPr>
          <w:sz w:val="26"/>
          <w:szCs w:val="26"/>
        </w:rPr>
        <w:t xml:space="preserve"> </w:t>
      </w:r>
      <w:r w:rsidRPr="009F1299">
        <w:rPr>
          <w:sz w:val="26"/>
          <w:szCs w:val="26"/>
        </w:rPr>
        <w:t>Находкинского городского округа»</w:t>
      </w:r>
    </w:p>
    <w:p w:rsidR="00090157" w:rsidRPr="00A17A3C" w:rsidRDefault="00090157" w:rsidP="00090157">
      <w:pPr>
        <w:ind w:right="-285"/>
        <w:jc w:val="center"/>
        <w:rPr>
          <w:sz w:val="26"/>
          <w:szCs w:val="26"/>
        </w:rPr>
      </w:pPr>
    </w:p>
    <w:p w:rsidR="00090157" w:rsidRPr="009F1299" w:rsidRDefault="00090157" w:rsidP="00090157">
      <w:pPr>
        <w:tabs>
          <w:tab w:val="left" w:pos="709"/>
        </w:tabs>
        <w:ind w:right="-285" w:firstLine="709"/>
        <w:jc w:val="both"/>
        <w:rPr>
          <w:sz w:val="26"/>
          <w:szCs w:val="26"/>
        </w:rPr>
      </w:pPr>
      <w:r w:rsidRPr="009F1299">
        <w:rPr>
          <w:sz w:val="26"/>
          <w:szCs w:val="26"/>
        </w:rPr>
        <w:t>1. Внести в решение Думы Находкинского городского округа от 27.10.2021 № 951-НПА «О Положении о муниципальном контроле в сфере благоустройства на территории Находкинского городского округа» (Ведомости Находки, 2021, 29 октября, № 75; Находкинский рабочий, 2023, 4 октября, № 68; 2023, 6 декабр</w:t>
      </w:r>
      <w:r>
        <w:rPr>
          <w:sz w:val="26"/>
          <w:szCs w:val="26"/>
        </w:rPr>
        <w:t>я, № 84; 2025, 12 февраля, № 10; 2025, 2 апреля, №24; 2025, 7 мая, № 33)</w:t>
      </w:r>
      <w:r w:rsidRPr="009F1299">
        <w:rPr>
          <w:sz w:val="26"/>
          <w:szCs w:val="26"/>
        </w:rPr>
        <w:t xml:space="preserve"> следующие изменения:</w:t>
      </w:r>
    </w:p>
    <w:p w:rsidR="00090157" w:rsidRDefault="00090157" w:rsidP="00090157">
      <w:pPr>
        <w:ind w:right="-285" w:firstLine="709"/>
        <w:jc w:val="both"/>
        <w:rPr>
          <w:sz w:val="26"/>
          <w:szCs w:val="26"/>
        </w:rPr>
      </w:pPr>
      <w:r w:rsidRPr="009F1299">
        <w:rPr>
          <w:sz w:val="26"/>
          <w:szCs w:val="26"/>
        </w:rPr>
        <w:t xml:space="preserve">1) в статье </w:t>
      </w:r>
      <w:r>
        <w:rPr>
          <w:sz w:val="26"/>
          <w:szCs w:val="26"/>
        </w:rPr>
        <w:t>2</w:t>
      </w:r>
      <w:r w:rsidRPr="009F1299">
        <w:rPr>
          <w:sz w:val="26"/>
          <w:szCs w:val="26"/>
        </w:rPr>
        <w:t>:</w:t>
      </w:r>
    </w:p>
    <w:p w:rsidR="00090157" w:rsidRDefault="00090157" w:rsidP="00090157">
      <w:pPr>
        <w:ind w:right="-285" w:firstLine="709"/>
        <w:jc w:val="both"/>
        <w:rPr>
          <w:rFonts w:eastAsiaTheme="minorHAnsi"/>
          <w:sz w:val="26"/>
          <w:szCs w:val="26"/>
          <w:lang w:eastAsia="en-US"/>
        </w:rPr>
      </w:pPr>
      <w:r>
        <w:rPr>
          <w:sz w:val="26"/>
          <w:szCs w:val="26"/>
        </w:rPr>
        <w:t xml:space="preserve">часть 4 </w:t>
      </w:r>
      <w:r>
        <w:rPr>
          <w:rFonts w:eastAsiaTheme="minorHAnsi"/>
          <w:sz w:val="26"/>
          <w:szCs w:val="26"/>
          <w:lang w:eastAsia="en-US"/>
        </w:rPr>
        <w:t>изложить в следующей редакции:</w:t>
      </w:r>
    </w:p>
    <w:p w:rsidR="00090157" w:rsidRDefault="00090157" w:rsidP="00090157">
      <w:pPr>
        <w:ind w:right="-285" w:firstLine="709"/>
        <w:jc w:val="both"/>
        <w:rPr>
          <w:sz w:val="26"/>
          <w:szCs w:val="26"/>
        </w:rPr>
      </w:pPr>
      <w:r>
        <w:rPr>
          <w:rFonts w:eastAsiaTheme="minorHAnsi"/>
          <w:sz w:val="26"/>
          <w:szCs w:val="26"/>
          <w:lang w:eastAsia="en-US"/>
        </w:rPr>
        <w:t xml:space="preserve">«4. </w:t>
      </w:r>
      <w:r w:rsidRPr="00AB13FA">
        <w:rPr>
          <w:rFonts w:eastAsiaTheme="minorHAnsi"/>
          <w:sz w:val="26"/>
          <w:szCs w:val="26"/>
          <w:lang w:eastAsia="en-US"/>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w:t>
      </w:r>
      <w:r>
        <w:rPr>
          <w:rFonts w:eastAsiaTheme="minorHAnsi"/>
          <w:sz w:val="26"/>
          <w:szCs w:val="26"/>
          <w:lang w:eastAsia="en-US"/>
        </w:rPr>
        <w:t>руководителю контрольного органа</w:t>
      </w:r>
      <w:r w:rsidRPr="00AB13FA">
        <w:rPr>
          <w:rFonts w:eastAsiaTheme="minorHAnsi"/>
          <w:sz w:val="26"/>
          <w:szCs w:val="26"/>
          <w:lang w:eastAsia="en-US"/>
        </w:rPr>
        <w:t xml:space="preserve"> для принятия решения о проведении контрольных мероприятий</w:t>
      </w:r>
      <w:r>
        <w:rPr>
          <w:rFonts w:eastAsiaTheme="minorHAnsi"/>
          <w:sz w:val="26"/>
          <w:szCs w:val="26"/>
          <w:lang w:eastAsia="en-US"/>
        </w:rPr>
        <w:t>,</w:t>
      </w:r>
      <w:r w:rsidRPr="00CD0ECE">
        <w:t xml:space="preserve"> </w:t>
      </w:r>
      <w:r w:rsidRPr="00CD0ECE">
        <w:rPr>
          <w:rFonts w:eastAsiaTheme="minorHAnsi"/>
          <w:sz w:val="26"/>
          <w:szCs w:val="26"/>
          <w:lang w:eastAsia="en-US"/>
        </w:rPr>
        <w:t>либо в случаях, предусмотренных Федеральным законом</w:t>
      </w:r>
      <w:r>
        <w:rPr>
          <w:rFonts w:eastAsiaTheme="minorHAnsi"/>
          <w:sz w:val="26"/>
          <w:szCs w:val="26"/>
          <w:lang w:eastAsia="en-US"/>
        </w:rPr>
        <w:t xml:space="preserve"> № 248-ФЗ</w:t>
      </w:r>
      <w:r w:rsidRPr="00CD0ECE">
        <w:rPr>
          <w:rFonts w:eastAsiaTheme="minorHAnsi"/>
          <w:sz w:val="26"/>
          <w:szCs w:val="26"/>
          <w:lang w:eastAsia="en-US"/>
        </w:rPr>
        <w:t xml:space="preserve">, принимает меры, указанные в статье 90 </w:t>
      </w:r>
      <w:r>
        <w:rPr>
          <w:rFonts w:eastAsiaTheme="minorHAnsi"/>
          <w:sz w:val="26"/>
          <w:szCs w:val="26"/>
          <w:lang w:eastAsia="en-US"/>
        </w:rPr>
        <w:t>указанного</w:t>
      </w:r>
      <w:r w:rsidRPr="00CD0ECE">
        <w:rPr>
          <w:rFonts w:eastAsiaTheme="minorHAnsi"/>
          <w:sz w:val="26"/>
          <w:szCs w:val="26"/>
          <w:lang w:eastAsia="en-US"/>
        </w:rPr>
        <w:t xml:space="preserve"> Федерального закона.</w:t>
      </w:r>
      <w:r>
        <w:rPr>
          <w:rFonts w:eastAsiaTheme="minorHAnsi"/>
          <w:sz w:val="26"/>
          <w:szCs w:val="26"/>
          <w:lang w:eastAsia="en-US"/>
        </w:rPr>
        <w:t>»</w:t>
      </w:r>
      <w:r w:rsidRPr="00CD36C0">
        <w:rPr>
          <w:sz w:val="26"/>
          <w:szCs w:val="26"/>
        </w:rPr>
        <w:t>;</w:t>
      </w:r>
    </w:p>
    <w:p w:rsidR="00090157" w:rsidRDefault="00090157" w:rsidP="00090157">
      <w:pPr>
        <w:ind w:right="-285" w:firstLine="709"/>
        <w:jc w:val="both"/>
        <w:rPr>
          <w:sz w:val="26"/>
          <w:szCs w:val="26"/>
        </w:rPr>
      </w:pPr>
      <w:r>
        <w:rPr>
          <w:sz w:val="26"/>
          <w:szCs w:val="26"/>
        </w:rPr>
        <w:t xml:space="preserve">часть 13 </w:t>
      </w:r>
      <w:r w:rsidRPr="00F52D80">
        <w:rPr>
          <w:sz w:val="26"/>
          <w:szCs w:val="26"/>
        </w:rPr>
        <w:t>изложить в следующей редакции:</w:t>
      </w:r>
    </w:p>
    <w:p w:rsidR="00090157" w:rsidRPr="00AB13FA" w:rsidRDefault="00090157" w:rsidP="00090157">
      <w:pPr>
        <w:ind w:right="-285" w:firstLine="709"/>
        <w:jc w:val="both"/>
        <w:rPr>
          <w:sz w:val="26"/>
          <w:szCs w:val="26"/>
        </w:rPr>
      </w:pPr>
      <w:r>
        <w:rPr>
          <w:sz w:val="26"/>
          <w:szCs w:val="26"/>
        </w:rPr>
        <w:t xml:space="preserve">«13. </w:t>
      </w:r>
      <w:r w:rsidRPr="00F52D80">
        <w:rPr>
          <w:sz w:val="26"/>
          <w:szCs w:val="26"/>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r>
        <w:rPr>
          <w:sz w:val="26"/>
          <w:szCs w:val="26"/>
        </w:rPr>
        <w:t>»;</w:t>
      </w:r>
    </w:p>
    <w:p w:rsidR="00090157" w:rsidRDefault="00090157" w:rsidP="00090157">
      <w:pPr>
        <w:ind w:right="-285" w:firstLine="709"/>
        <w:jc w:val="both"/>
        <w:rPr>
          <w:sz w:val="26"/>
          <w:szCs w:val="26"/>
        </w:rPr>
      </w:pPr>
      <w:r>
        <w:rPr>
          <w:sz w:val="26"/>
          <w:szCs w:val="26"/>
        </w:rPr>
        <w:t xml:space="preserve">часть 14 </w:t>
      </w:r>
      <w:r w:rsidRPr="00382FB6">
        <w:rPr>
          <w:sz w:val="26"/>
          <w:szCs w:val="26"/>
        </w:rPr>
        <w:t>изложить в следующей редакции:</w:t>
      </w:r>
    </w:p>
    <w:p w:rsidR="00090157" w:rsidRDefault="00090157" w:rsidP="00090157">
      <w:pPr>
        <w:ind w:right="-285" w:firstLine="709"/>
        <w:jc w:val="both"/>
        <w:rPr>
          <w:sz w:val="26"/>
          <w:szCs w:val="26"/>
        </w:rPr>
      </w:pPr>
      <w:r>
        <w:rPr>
          <w:sz w:val="26"/>
          <w:szCs w:val="26"/>
        </w:rPr>
        <w:t xml:space="preserve">«14. </w:t>
      </w:r>
      <w:r w:rsidRPr="00382FB6">
        <w:rPr>
          <w:sz w:val="26"/>
          <w:szCs w:val="26"/>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r>
        <w:rPr>
          <w:sz w:val="26"/>
          <w:szCs w:val="26"/>
        </w:rPr>
        <w:t>»;</w:t>
      </w:r>
    </w:p>
    <w:p w:rsidR="00090157" w:rsidRDefault="00090157" w:rsidP="00090157">
      <w:pPr>
        <w:ind w:right="-285" w:firstLine="709"/>
        <w:jc w:val="both"/>
        <w:rPr>
          <w:sz w:val="26"/>
          <w:szCs w:val="26"/>
        </w:rPr>
      </w:pPr>
      <w:r>
        <w:rPr>
          <w:sz w:val="26"/>
          <w:szCs w:val="26"/>
        </w:rPr>
        <w:t>части 20-</w:t>
      </w:r>
      <w:r w:rsidRPr="00D47685">
        <w:rPr>
          <w:sz w:val="26"/>
          <w:szCs w:val="26"/>
        </w:rPr>
        <w:t>22</w:t>
      </w:r>
      <w:r w:rsidRPr="0031574B">
        <w:rPr>
          <w:sz w:val="26"/>
          <w:szCs w:val="26"/>
        </w:rPr>
        <w:t xml:space="preserve"> изложить в следующей редакции: </w:t>
      </w:r>
    </w:p>
    <w:p w:rsidR="00090157" w:rsidRPr="00C72184" w:rsidRDefault="00090157" w:rsidP="00090157">
      <w:pPr>
        <w:ind w:right="-285" w:firstLine="709"/>
        <w:jc w:val="both"/>
        <w:rPr>
          <w:sz w:val="26"/>
          <w:szCs w:val="26"/>
        </w:rPr>
      </w:pPr>
      <w:r w:rsidRPr="00C72184">
        <w:rPr>
          <w:sz w:val="26"/>
          <w:szCs w:val="26"/>
        </w:rPr>
        <w:t xml:space="preserve">«20. Профилактический визит проводится в форме профилактической беседы должностным лицом контрольного органа по месту осуществления деятельности </w:t>
      </w:r>
      <w:r w:rsidRPr="00C72184">
        <w:rPr>
          <w:sz w:val="26"/>
          <w:szCs w:val="26"/>
        </w:rPr>
        <w:lastRenderedPageBreak/>
        <w:t>контролируемого лица либо путем использования видео-конференц-связи или мобильного приложения «Инспектор».</w:t>
      </w:r>
    </w:p>
    <w:p w:rsidR="00090157" w:rsidRPr="00C72184" w:rsidRDefault="00090157" w:rsidP="00090157">
      <w:pPr>
        <w:ind w:right="-285" w:firstLine="709"/>
        <w:jc w:val="both"/>
        <w:rPr>
          <w:sz w:val="26"/>
          <w:szCs w:val="26"/>
        </w:rPr>
      </w:pPr>
      <w:r w:rsidRPr="00C72184">
        <w:rPr>
          <w:sz w:val="26"/>
          <w:szCs w:val="26"/>
        </w:rPr>
        <w:t>21.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90157" w:rsidRDefault="00090157" w:rsidP="00090157">
      <w:pPr>
        <w:ind w:right="-285" w:firstLine="709"/>
        <w:jc w:val="both"/>
        <w:rPr>
          <w:sz w:val="26"/>
          <w:szCs w:val="26"/>
        </w:rPr>
      </w:pPr>
      <w:r w:rsidRPr="00C72184">
        <w:rPr>
          <w:sz w:val="26"/>
          <w:szCs w:val="26"/>
        </w:rPr>
        <w:t>22. Профилактический визит проводится по инициативе контрольного органа (обязательный профилактический визит) или по инициативе контролируемого лица.</w:t>
      </w:r>
      <w:r>
        <w:rPr>
          <w:sz w:val="26"/>
          <w:szCs w:val="26"/>
        </w:rPr>
        <w:t>»;</w:t>
      </w:r>
    </w:p>
    <w:p w:rsidR="00090157" w:rsidRPr="00A76828" w:rsidRDefault="00090157" w:rsidP="00090157">
      <w:pPr>
        <w:ind w:right="-285"/>
        <w:jc w:val="both"/>
        <w:rPr>
          <w:sz w:val="26"/>
          <w:szCs w:val="26"/>
        </w:rPr>
      </w:pPr>
      <w:r>
        <w:rPr>
          <w:sz w:val="26"/>
          <w:szCs w:val="26"/>
        </w:rPr>
        <w:t xml:space="preserve">           часть 23 признать утратившей силу;</w:t>
      </w:r>
    </w:p>
    <w:p w:rsidR="00090157" w:rsidRDefault="00090157" w:rsidP="00090157">
      <w:pPr>
        <w:ind w:right="-285" w:firstLine="709"/>
        <w:jc w:val="both"/>
        <w:rPr>
          <w:sz w:val="26"/>
          <w:szCs w:val="26"/>
        </w:rPr>
      </w:pPr>
      <w:r w:rsidRPr="00D47685">
        <w:rPr>
          <w:sz w:val="26"/>
          <w:szCs w:val="26"/>
        </w:rPr>
        <w:t>части 24-34 изложить в следующей редакции:</w:t>
      </w:r>
    </w:p>
    <w:p w:rsidR="00090157" w:rsidRPr="00C72184" w:rsidRDefault="00090157" w:rsidP="00090157">
      <w:pPr>
        <w:ind w:right="-285" w:firstLine="709"/>
        <w:jc w:val="both"/>
        <w:rPr>
          <w:sz w:val="26"/>
          <w:szCs w:val="26"/>
        </w:rPr>
      </w:pPr>
      <w:r>
        <w:rPr>
          <w:sz w:val="26"/>
          <w:szCs w:val="26"/>
        </w:rPr>
        <w:t>«</w:t>
      </w:r>
      <w:r w:rsidRPr="00C72184">
        <w:rPr>
          <w:sz w:val="26"/>
          <w:szCs w:val="26"/>
        </w:rPr>
        <w:t>2</w:t>
      </w:r>
      <w:r>
        <w:rPr>
          <w:sz w:val="26"/>
          <w:szCs w:val="26"/>
        </w:rPr>
        <w:t>4</w:t>
      </w:r>
      <w:r w:rsidRPr="00C72184">
        <w:rPr>
          <w:sz w:val="26"/>
          <w:szCs w:val="26"/>
        </w:rPr>
        <w:t xml:space="preserve">. </w:t>
      </w:r>
      <w:r>
        <w:rPr>
          <w:sz w:val="26"/>
          <w:szCs w:val="26"/>
        </w:rPr>
        <w:t>М</w:t>
      </w:r>
      <w:r w:rsidRPr="00C72184">
        <w:rPr>
          <w:sz w:val="26"/>
          <w:szCs w:val="26"/>
        </w:rPr>
        <w:t>униципальный контроль в сфере благоустройства на территории Находкинского городского округа осуществляется без проведения обязательных профилактических визитов.</w:t>
      </w:r>
    </w:p>
    <w:p w:rsidR="00090157" w:rsidRPr="00C72184" w:rsidRDefault="00090157" w:rsidP="00090157">
      <w:pPr>
        <w:ind w:right="-285" w:firstLine="709"/>
        <w:jc w:val="both"/>
        <w:rPr>
          <w:sz w:val="26"/>
          <w:szCs w:val="26"/>
        </w:rPr>
      </w:pPr>
      <w:r w:rsidRPr="00C72184">
        <w:rPr>
          <w:sz w:val="26"/>
          <w:szCs w:val="26"/>
        </w:rPr>
        <w:t>2</w:t>
      </w:r>
      <w:r>
        <w:rPr>
          <w:sz w:val="26"/>
          <w:szCs w:val="26"/>
        </w:rPr>
        <w:t>5</w:t>
      </w:r>
      <w:r w:rsidRPr="00C72184">
        <w:rPr>
          <w:sz w:val="26"/>
          <w:szCs w:val="26"/>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муниципальным учреждением.</w:t>
      </w:r>
    </w:p>
    <w:p w:rsidR="00090157" w:rsidRPr="00C72184" w:rsidRDefault="00090157" w:rsidP="00090157">
      <w:pPr>
        <w:ind w:right="-285" w:firstLine="709"/>
        <w:jc w:val="both"/>
        <w:rPr>
          <w:sz w:val="26"/>
          <w:szCs w:val="26"/>
        </w:rPr>
      </w:pPr>
      <w:r w:rsidRPr="00C72184">
        <w:rPr>
          <w:sz w:val="26"/>
          <w:szCs w:val="26"/>
        </w:rPr>
        <w:t>2</w:t>
      </w:r>
      <w:r>
        <w:rPr>
          <w:sz w:val="26"/>
          <w:szCs w:val="26"/>
        </w:rPr>
        <w:t>6</w:t>
      </w:r>
      <w:r w:rsidRPr="00C72184">
        <w:rPr>
          <w:sz w:val="26"/>
          <w:szCs w:val="26"/>
        </w:rPr>
        <w:t>.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90157" w:rsidRPr="00C72184" w:rsidRDefault="00090157" w:rsidP="00090157">
      <w:pPr>
        <w:ind w:right="-285" w:firstLine="709"/>
        <w:jc w:val="both"/>
        <w:rPr>
          <w:sz w:val="26"/>
          <w:szCs w:val="26"/>
        </w:rPr>
      </w:pPr>
      <w:r w:rsidRPr="00C72184">
        <w:rPr>
          <w:sz w:val="26"/>
          <w:szCs w:val="26"/>
        </w:rPr>
        <w:t>2</w:t>
      </w:r>
      <w:r>
        <w:rPr>
          <w:sz w:val="26"/>
          <w:szCs w:val="26"/>
        </w:rPr>
        <w:t>7</w:t>
      </w:r>
      <w:r w:rsidRPr="00C72184">
        <w:rPr>
          <w:sz w:val="26"/>
          <w:szCs w:val="26"/>
        </w:rPr>
        <w:t>.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90157" w:rsidRPr="00C72184" w:rsidRDefault="00090157" w:rsidP="00090157">
      <w:pPr>
        <w:ind w:right="-285" w:firstLine="709"/>
        <w:jc w:val="both"/>
        <w:rPr>
          <w:sz w:val="26"/>
          <w:szCs w:val="26"/>
        </w:rPr>
      </w:pPr>
      <w:r w:rsidRPr="00C72184">
        <w:rPr>
          <w:sz w:val="26"/>
          <w:szCs w:val="26"/>
        </w:rPr>
        <w:t>2</w:t>
      </w:r>
      <w:r>
        <w:rPr>
          <w:sz w:val="26"/>
          <w:szCs w:val="26"/>
        </w:rPr>
        <w:t>8</w:t>
      </w:r>
      <w:r w:rsidRPr="00C72184">
        <w:rPr>
          <w:sz w:val="26"/>
          <w:szCs w:val="26"/>
        </w:rPr>
        <w:t>. Решение об отказе в проведении профилактического визита принимается в следующих случаях:</w:t>
      </w:r>
    </w:p>
    <w:p w:rsidR="00090157" w:rsidRPr="00C72184" w:rsidRDefault="00090157" w:rsidP="00090157">
      <w:pPr>
        <w:ind w:right="-285" w:firstLine="709"/>
        <w:jc w:val="both"/>
        <w:rPr>
          <w:sz w:val="26"/>
          <w:szCs w:val="26"/>
        </w:rPr>
      </w:pPr>
      <w:r w:rsidRPr="00C72184">
        <w:rPr>
          <w:sz w:val="26"/>
          <w:szCs w:val="26"/>
        </w:rPr>
        <w:t>1) от контролируемого лица поступило уведомление об отзыве заявления;</w:t>
      </w:r>
    </w:p>
    <w:p w:rsidR="00090157" w:rsidRPr="00C72184" w:rsidRDefault="00090157" w:rsidP="00090157">
      <w:pPr>
        <w:ind w:right="-285" w:firstLine="709"/>
        <w:jc w:val="both"/>
        <w:rPr>
          <w:sz w:val="26"/>
          <w:szCs w:val="26"/>
        </w:rPr>
      </w:pPr>
      <w:r w:rsidRPr="00C72184">
        <w:rPr>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90157" w:rsidRPr="00C72184" w:rsidRDefault="00090157" w:rsidP="00090157">
      <w:pPr>
        <w:ind w:right="-285" w:firstLine="709"/>
        <w:jc w:val="both"/>
        <w:rPr>
          <w:sz w:val="26"/>
          <w:szCs w:val="26"/>
        </w:rPr>
      </w:pPr>
      <w:r w:rsidRPr="00C72184">
        <w:rPr>
          <w:sz w:val="26"/>
          <w:szCs w:val="26"/>
        </w:rPr>
        <w:t>3) в течение года до даты подачи заявления контрольным органом проведен профилактический визит по ранее поданному заявлению;</w:t>
      </w:r>
    </w:p>
    <w:p w:rsidR="00090157" w:rsidRDefault="00090157" w:rsidP="00090157">
      <w:pPr>
        <w:ind w:right="-285" w:firstLine="709"/>
        <w:jc w:val="both"/>
        <w:rPr>
          <w:sz w:val="26"/>
          <w:szCs w:val="26"/>
        </w:rPr>
      </w:pPr>
      <w:r w:rsidRPr="00C72184">
        <w:rPr>
          <w:sz w:val="26"/>
          <w:szCs w:val="26"/>
        </w:rPr>
        <w:t>4) заявление содержит нецензурные либо оскорбительные выражения, угрозы жизни, здоровью и имуществу должностных лиц контрольн</w:t>
      </w:r>
      <w:r>
        <w:rPr>
          <w:sz w:val="26"/>
          <w:szCs w:val="26"/>
        </w:rPr>
        <w:t>ого органа либо членов их семей;</w:t>
      </w:r>
    </w:p>
    <w:p w:rsidR="00090157" w:rsidRPr="00A64D3F" w:rsidRDefault="00090157" w:rsidP="00090157">
      <w:pPr>
        <w:ind w:right="-285" w:firstLine="709"/>
        <w:jc w:val="both"/>
        <w:rPr>
          <w:sz w:val="26"/>
          <w:szCs w:val="26"/>
        </w:rPr>
      </w:pPr>
      <w:r w:rsidRPr="00E36D9F">
        <w:rPr>
          <w:sz w:val="26"/>
          <w:szCs w:val="26"/>
        </w:rPr>
        <w:t xml:space="preserve">5) контролируемое лицо не соответствует критериям, предусмотренным частью </w:t>
      </w:r>
      <w:r>
        <w:rPr>
          <w:sz w:val="26"/>
          <w:szCs w:val="26"/>
        </w:rPr>
        <w:t>25</w:t>
      </w:r>
      <w:r w:rsidRPr="00E36D9F">
        <w:rPr>
          <w:sz w:val="26"/>
          <w:szCs w:val="26"/>
        </w:rPr>
        <w:t xml:space="preserve"> настоящей статьи.</w:t>
      </w:r>
    </w:p>
    <w:p w:rsidR="00090157" w:rsidRPr="00C72184" w:rsidRDefault="00090157" w:rsidP="00090157">
      <w:pPr>
        <w:ind w:right="-285" w:firstLine="709"/>
        <w:jc w:val="both"/>
        <w:rPr>
          <w:sz w:val="26"/>
          <w:szCs w:val="26"/>
        </w:rPr>
      </w:pPr>
      <w:r w:rsidRPr="00C72184">
        <w:rPr>
          <w:sz w:val="26"/>
          <w:szCs w:val="26"/>
        </w:rPr>
        <w:lastRenderedPageBreak/>
        <w:t>2</w:t>
      </w:r>
      <w:r>
        <w:rPr>
          <w:sz w:val="26"/>
          <w:szCs w:val="26"/>
        </w:rPr>
        <w:t>9</w:t>
      </w:r>
      <w:r w:rsidRPr="00C72184">
        <w:rPr>
          <w:sz w:val="26"/>
          <w:szCs w:val="26"/>
        </w:rPr>
        <w:t>. Решение об отказе в проведении профилактического визита может быть обжаловано контролируемым лицом в порядке, установленном</w:t>
      </w:r>
      <w:r>
        <w:rPr>
          <w:sz w:val="26"/>
          <w:szCs w:val="26"/>
        </w:rPr>
        <w:t xml:space="preserve"> Федеральным законом № 248-ФЗ.</w:t>
      </w:r>
    </w:p>
    <w:p w:rsidR="00090157" w:rsidRPr="00C72184" w:rsidRDefault="00090157" w:rsidP="00090157">
      <w:pPr>
        <w:ind w:right="-285" w:firstLine="709"/>
        <w:jc w:val="both"/>
        <w:rPr>
          <w:sz w:val="26"/>
          <w:szCs w:val="26"/>
        </w:rPr>
      </w:pPr>
      <w:r>
        <w:rPr>
          <w:sz w:val="26"/>
          <w:szCs w:val="26"/>
        </w:rPr>
        <w:t>30</w:t>
      </w:r>
      <w:r w:rsidRPr="00C72184">
        <w:rPr>
          <w:sz w:val="26"/>
          <w:szCs w:val="26"/>
        </w:rPr>
        <w:t>.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090157" w:rsidRPr="00C72184" w:rsidRDefault="00090157" w:rsidP="00090157">
      <w:pPr>
        <w:ind w:right="-285" w:firstLine="709"/>
        <w:jc w:val="both"/>
        <w:rPr>
          <w:sz w:val="26"/>
          <w:szCs w:val="26"/>
        </w:rPr>
      </w:pPr>
      <w:r w:rsidRPr="00C72184">
        <w:rPr>
          <w:sz w:val="26"/>
          <w:szCs w:val="26"/>
        </w:rPr>
        <w:t>3</w:t>
      </w:r>
      <w:r>
        <w:rPr>
          <w:sz w:val="26"/>
          <w:szCs w:val="26"/>
        </w:rPr>
        <w:t>1</w:t>
      </w:r>
      <w:r w:rsidRPr="00C72184">
        <w:rPr>
          <w:sz w:val="26"/>
          <w:szCs w:val="26"/>
        </w:rPr>
        <w:t>. В рамках профилактического визита при согласии контролируемого лица должностное лицо контрольного органа проводит инструментальное обследование, испытание.</w:t>
      </w:r>
    </w:p>
    <w:p w:rsidR="00090157" w:rsidRPr="00C72184" w:rsidRDefault="00090157" w:rsidP="00090157">
      <w:pPr>
        <w:ind w:right="-285" w:firstLine="709"/>
        <w:jc w:val="both"/>
        <w:rPr>
          <w:sz w:val="26"/>
          <w:szCs w:val="26"/>
        </w:rPr>
      </w:pPr>
      <w:r w:rsidRPr="00C72184">
        <w:rPr>
          <w:sz w:val="26"/>
          <w:szCs w:val="26"/>
        </w:rPr>
        <w:t>3</w:t>
      </w:r>
      <w:r>
        <w:rPr>
          <w:sz w:val="26"/>
          <w:szCs w:val="26"/>
        </w:rPr>
        <w:t>2</w:t>
      </w:r>
      <w:r w:rsidRPr="00C72184">
        <w:rPr>
          <w:sz w:val="26"/>
          <w:szCs w:val="26"/>
        </w:rPr>
        <w:t>. Разъяснения и рекомендации, полученные контролируемым лицом в ходе профилактического визита, носят рекомендательный характер.</w:t>
      </w:r>
    </w:p>
    <w:p w:rsidR="00090157" w:rsidRPr="00C72184" w:rsidRDefault="00090157" w:rsidP="00090157">
      <w:pPr>
        <w:ind w:right="-285" w:firstLine="709"/>
        <w:jc w:val="both"/>
        <w:rPr>
          <w:sz w:val="26"/>
          <w:szCs w:val="26"/>
        </w:rPr>
      </w:pPr>
      <w:r w:rsidRPr="00C72184">
        <w:rPr>
          <w:sz w:val="26"/>
          <w:szCs w:val="26"/>
        </w:rPr>
        <w:t>3</w:t>
      </w:r>
      <w:r>
        <w:rPr>
          <w:sz w:val="26"/>
          <w:szCs w:val="26"/>
        </w:rPr>
        <w:t>3</w:t>
      </w:r>
      <w:r w:rsidRPr="00C72184">
        <w:rPr>
          <w:sz w:val="26"/>
          <w:szCs w:val="26"/>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90157" w:rsidRDefault="00090157" w:rsidP="00090157">
      <w:pPr>
        <w:ind w:right="-285" w:firstLine="709"/>
        <w:jc w:val="both"/>
        <w:rPr>
          <w:sz w:val="26"/>
          <w:szCs w:val="26"/>
        </w:rPr>
      </w:pPr>
      <w:r w:rsidRPr="00C72184">
        <w:rPr>
          <w:sz w:val="26"/>
          <w:szCs w:val="26"/>
        </w:rPr>
        <w:t>3</w:t>
      </w:r>
      <w:r>
        <w:rPr>
          <w:sz w:val="26"/>
          <w:szCs w:val="26"/>
        </w:rPr>
        <w:t>4</w:t>
      </w:r>
      <w:r w:rsidRPr="00C72184">
        <w:rPr>
          <w:sz w:val="26"/>
          <w:szCs w:val="26"/>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r>
        <w:rPr>
          <w:sz w:val="26"/>
          <w:szCs w:val="26"/>
        </w:rPr>
        <w:t>;</w:t>
      </w:r>
    </w:p>
    <w:p w:rsidR="00090157" w:rsidRPr="009027DC" w:rsidRDefault="00090157" w:rsidP="00090157">
      <w:pPr>
        <w:ind w:right="-285" w:firstLine="709"/>
        <w:jc w:val="both"/>
        <w:rPr>
          <w:sz w:val="26"/>
          <w:szCs w:val="26"/>
        </w:rPr>
      </w:pPr>
      <w:r>
        <w:rPr>
          <w:sz w:val="26"/>
          <w:szCs w:val="26"/>
        </w:rPr>
        <w:t>2) часть 3</w:t>
      </w:r>
      <w:r w:rsidRPr="009027DC">
        <w:rPr>
          <w:sz w:val="26"/>
          <w:szCs w:val="26"/>
        </w:rPr>
        <w:t xml:space="preserve"> стать</w:t>
      </w:r>
      <w:r>
        <w:rPr>
          <w:sz w:val="26"/>
          <w:szCs w:val="26"/>
        </w:rPr>
        <w:t>и</w:t>
      </w:r>
      <w:r w:rsidRPr="009027DC">
        <w:rPr>
          <w:sz w:val="26"/>
          <w:szCs w:val="26"/>
        </w:rPr>
        <w:t xml:space="preserve"> 2</w:t>
      </w:r>
      <w:r>
        <w:rPr>
          <w:sz w:val="26"/>
          <w:szCs w:val="26"/>
        </w:rPr>
        <w:t>.1 изложить в следующей редакции</w:t>
      </w:r>
      <w:r w:rsidRPr="009027DC">
        <w:rPr>
          <w:sz w:val="26"/>
          <w:szCs w:val="26"/>
        </w:rPr>
        <w:t>:</w:t>
      </w:r>
    </w:p>
    <w:p w:rsidR="00090157" w:rsidRPr="00653C11" w:rsidRDefault="00090157" w:rsidP="00090157">
      <w:pPr>
        <w:ind w:right="-285" w:firstLine="709"/>
        <w:jc w:val="both"/>
        <w:rPr>
          <w:sz w:val="26"/>
          <w:szCs w:val="26"/>
        </w:rPr>
      </w:pPr>
      <w:r>
        <w:rPr>
          <w:sz w:val="26"/>
          <w:szCs w:val="26"/>
        </w:rPr>
        <w:t xml:space="preserve">«3. </w:t>
      </w:r>
      <w:r w:rsidRPr="009027DC">
        <w:rPr>
          <w:sz w:val="26"/>
          <w:szCs w:val="26"/>
        </w:rPr>
        <w:t xml:space="preserve">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w:t>
      </w:r>
      <w:proofErr w:type="gramStart"/>
      <w:r w:rsidRPr="009027DC">
        <w:rPr>
          <w:sz w:val="26"/>
          <w:szCs w:val="26"/>
        </w:rPr>
        <w:t>приложению</w:t>
      </w:r>
      <w:proofErr w:type="gramEnd"/>
      <w:r w:rsidRPr="009027DC">
        <w:rPr>
          <w:sz w:val="26"/>
          <w:szCs w:val="26"/>
        </w:rPr>
        <w:t xml:space="preserve"> к настоящему решению.</w:t>
      </w:r>
      <w:r>
        <w:rPr>
          <w:sz w:val="26"/>
          <w:szCs w:val="26"/>
        </w:rPr>
        <w:t xml:space="preserve"> </w:t>
      </w:r>
      <w:r w:rsidRPr="009027DC">
        <w:rPr>
          <w:sz w:val="26"/>
          <w:szCs w:val="26"/>
        </w:rPr>
        <w:t>Объект контроля считается отнесенным к одной из категорий риска после внесения сведений в единый реестр видов контроля.</w:t>
      </w:r>
      <w:r>
        <w:rPr>
          <w:sz w:val="26"/>
          <w:szCs w:val="26"/>
        </w:rPr>
        <w:t>»;</w:t>
      </w:r>
    </w:p>
    <w:p w:rsidR="00090157" w:rsidRDefault="00090157" w:rsidP="00090157">
      <w:pPr>
        <w:ind w:right="-285" w:firstLine="709"/>
        <w:jc w:val="both"/>
        <w:rPr>
          <w:sz w:val="26"/>
          <w:szCs w:val="26"/>
        </w:rPr>
      </w:pPr>
      <w:r w:rsidRPr="00A64D3F">
        <w:rPr>
          <w:sz w:val="26"/>
          <w:szCs w:val="26"/>
        </w:rPr>
        <w:t>3) в статье 3:</w:t>
      </w:r>
    </w:p>
    <w:p w:rsidR="00090157" w:rsidRDefault="00090157" w:rsidP="00090157">
      <w:pPr>
        <w:ind w:right="-285" w:firstLine="709"/>
        <w:jc w:val="both"/>
        <w:rPr>
          <w:sz w:val="26"/>
          <w:szCs w:val="26"/>
        </w:rPr>
      </w:pPr>
      <w:r>
        <w:rPr>
          <w:sz w:val="26"/>
          <w:szCs w:val="26"/>
        </w:rPr>
        <w:t>пункт 6 части 1 изложить в следующей редакции:</w:t>
      </w:r>
    </w:p>
    <w:p w:rsidR="00090157" w:rsidRDefault="00090157" w:rsidP="00090157">
      <w:pPr>
        <w:autoSpaceDE w:val="0"/>
        <w:autoSpaceDN w:val="0"/>
        <w:adjustRightInd w:val="0"/>
        <w:ind w:right="-285" w:firstLine="709"/>
        <w:jc w:val="both"/>
        <w:rPr>
          <w:rFonts w:eastAsiaTheme="minorHAnsi"/>
          <w:sz w:val="26"/>
          <w:szCs w:val="26"/>
          <w:lang w:eastAsia="en-US"/>
        </w:rPr>
      </w:pPr>
      <w:r>
        <w:rPr>
          <w:sz w:val="26"/>
          <w:szCs w:val="26"/>
        </w:rPr>
        <w:t>«</w:t>
      </w:r>
      <w:r>
        <w:rPr>
          <w:rFonts w:eastAsiaTheme="minorHAnsi"/>
          <w:sz w:val="26"/>
          <w:szCs w:val="26"/>
          <w:lang w:eastAsia="en-US"/>
        </w:rPr>
        <w:t>6) выездное обследование (посредством осмотра, отбора проб (образцов), инструментального обследования (с применением видеозаписи), испытания, экспертизы).»;</w:t>
      </w:r>
    </w:p>
    <w:p w:rsidR="00090157" w:rsidRDefault="00090157" w:rsidP="00090157">
      <w:pPr>
        <w:ind w:right="-285" w:firstLine="709"/>
        <w:jc w:val="both"/>
        <w:rPr>
          <w:sz w:val="26"/>
          <w:szCs w:val="26"/>
        </w:rPr>
      </w:pPr>
      <w:r w:rsidRPr="00A64D3F">
        <w:rPr>
          <w:sz w:val="26"/>
          <w:szCs w:val="26"/>
        </w:rPr>
        <w:t>част</w:t>
      </w:r>
      <w:r>
        <w:rPr>
          <w:sz w:val="26"/>
          <w:szCs w:val="26"/>
        </w:rPr>
        <w:t>ь</w:t>
      </w:r>
      <w:r w:rsidRPr="00A64D3F">
        <w:rPr>
          <w:sz w:val="26"/>
          <w:szCs w:val="26"/>
        </w:rPr>
        <w:t xml:space="preserve"> </w:t>
      </w:r>
      <w:r>
        <w:rPr>
          <w:sz w:val="26"/>
          <w:szCs w:val="26"/>
        </w:rPr>
        <w:t>4</w:t>
      </w:r>
      <w:r w:rsidRPr="00A64D3F">
        <w:rPr>
          <w:sz w:val="26"/>
          <w:szCs w:val="26"/>
        </w:rPr>
        <w:t xml:space="preserve"> изложить в следующей редакции:</w:t>
      </w:r>
    </w:p>
    <w:p w:rsidR="00090157" w:rsidRDefault="00090157" w:rsidP="00090157">
      <w:pPr>
        <w:ind w:right="-285" w:firstLine="709"/>
        <w:jc w:val="both"/>
        <w:rPr>
          <w:sz w:val="26"/>
          <w:szCs w:val="26"/>
        </w:rPr>
      </w:pPr>
      <w:r>
        <w:rPr>
          <w:sz w:val="26"/>
          <w:szCs w:val="26"/>
        </w:rPr>
        <w:t xml:space="preserve">«4.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w:t>
      </w:r>
      <w:r w:rsidRPr="00BD4D9B">
        <w:rPr>
          <w:sz w:val="26"/>
          <w:szCs w:val="26"/>
        </w:rPr>
        <w:t xml:space="preserve">Федерального закона </w:t>
      </w:r>
      <w:r>
        <w:rPr>
          <w:sz w:val="26"/>
          <w:szCs w:val="26"/>
        </w:rPr>
        <w:t>№</w:t>
      </w:r>
      <w:r w:rsidRPr="00A64D3F">
        <w:rPr>
          <w:sz w:val="26"/>
          <w:szCs w:val="26"/>
        </w:rPr>
        <w:t xml:space="preserve"> </w:t>
      </w:r>
      <w:r>
        <w:rPr>
          <w:sz w:val="26"/>
          <w:szCs w:val="26"/>
        </w:rPr>
        <w:t>248-ФЗ.»;</w:t>
      </w:r>
    </w:p>
    <w:p w:rsidR="00090157" w:rsidRDefault="00090157" w:rsidP="00090157">
      <w:pPr>
        <w:ind w:right="-285" w:firstLine="709"/>
        <w:jc w:val="both"/>
        <w:rPr>
          <w:sz w:val="26"/>
          <w:szCs w:val="26"/>
        </w:rPr>
      </w:pPr>
      <w:r w:rsidRPr="0063286C">
        <w:rPr>
          <w:sz w:val="26"/>
          <w:szCs w:val="26"/>
        </w:rPr>
        <w:t xml:space="preserve">дополнить </w:t>
      </w:r>
      <w:r>
        <w:rPr>
          <w:sz w:val="26"/>
          <w:szCs w:val="26"/>
        </w:rPr>
        <w:t>частью</w:t>
      </w:r>
      <w:r w:rsidRPr="0063286C">
        <w:rPr>
          <w:sz w:val="26"/>
          <w:szCs w:val="26"/>
        </w:rPr>
        <w:t xml:space="preserve"> </w:t>
      </w:r>
      <w:r>
        <w:rPr>
          <w:sz w:val="26"/>
          <w:szCs w:val="26"/>
        </w:rPr>
        <w:t>13.1</w:t>
      </w:r>
      <w:r w:rsidRPr="0063286C">
        <w:rPr>
          <w:sz w:val="26"/>
          <w:szCs w:val="26"/>
        </w:rPr>
        <w:t xml:space="preserve"> следующего содержания:</w:t>
      </w:r>
      <w:r>
        <w:rPr>
          <w:sz w:val="26"/>
          <w:szCs w:val="26"/>
        </w:rPr>
        <w:t xml:space="preserve"> </w:t>
      </w:r>
    </w:p>
    <w:p w:rsidR="00090157" w:rsidRPr="00A85341" w:rsidRDefault="00090157" w:rsidP="00090157">
      <w:pPr>
        <w:ind w:right="-285" w:firstLine="709"/>
        <w:jc w:val="both"/>
        <w:rPr>
          <w:sz w:val="26"/>
          <w:szCs w:val="26"/>
        </w:rPr>
      </w:pPr>
      <w:r>
        <w:rPr>
          <w:sz w:val="26"/>
          <w:szCs w:val="26"/>
        </w:rPr>
        <w:t xml:space="preserve">«13.1. </w:t>
      </w:r>
      <w:r w:rsidRPr="00A85341">
        <w:rPr>
          <w:sz w:val="26"/>
          <w:szCs w:val="26"/>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090157" w:rsidRPr="00A85341" w:rsidRDefault="00090157" w:rsidP="00090157">
      <w:pPr>
        <w:ind w:right="-285" w:firstLine="709"/>
        <w:jc w:val="both"/>
        <w:rPr>
          <w:sz w:val="26"/>
          <w:szCs w:val="26"/>
        </w:rPr>
      </w:pPr>
      <w:r w:rsidRPr="00A85341">
        <w:rPr>
          <w:sz w:val="26"/>
          <w:szCs w:val="26"/>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90157" w:rsidRPr="00A85341" w:rsidRDefault="00090157" w:rsidP="00090157">
      <w:pPr>
        <w:ind w:right="-285" w:firstLine="709"/>
        <w:jc w:val="both"/>
        <w:rPr>
          <w:sz w:val="26"/>
          <w:szCs w:val="26"/>
        </w:rPr>
      </w:pPr>
      <w:r w:rsidRPr="00A85341">
        <w:rPr>
          <w:sz w:val="26"/>
          <w:szCs w:val="26"/>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090157" w:rsidRPr="00A85341" w:rsidRDefault="00090157" w:rsidP="00090157">
      <w:pPr>
        <w:ind w:right="-285" w:firstLine="709"/>
        <w:jc w:val="both"/>
        <w:rPr>
          <w:sz w:val="26"/>
          <w:szCs w:val="26"/>
        </w:rPr>
      </w:pPr>
      <w:r w:rsidRPr="00A85341">
        <w:rPr>
          <w:sz w:val="26"/>
          <w:szCs w:val="26"/>
        </w:rPr>
        <w:t>1) осмотр;</w:t>
      </w:r>
    </w:p>
    <w:p w:rsidR="00090157" w:rsidRPr="00A85341" w:rsidRDefault="00090157" w:rsidP="00090157">
      <w:pPr>
        <w:ind w:right="-285" w:firstLine="709"/>
        <w:jc w:val="both"/>
        <w:rPr>
          <w:sz w:val="26"/>
          <w:szCs w:val="26"/>
        </w:rPr>
      </w:pPr>
      <w:r w:rsidRPr="00A85341">
        <w:rPr>
          <w:sz w:val="26"/>
          <w:szCs w:val="26"/>
        </w:rPr>
        <w:lastRenderedPageBreak/>
        <w:t>2) отбор проб (образцов);</w:t>
      </w:r>
    </w:p>
    <w:p w:rsidR="00090157" w:rsidRPr="00A85341" w:rsidRDefault="00090157" w:rsidP="00090157">
      <w:pPr>
        <w:ind w:right="-285" w:firstLine="709"/>
        <w:jc w:val="both"/>
        <w:rPr>
          <w:sz w:val="26"/>
          <w:szCs w:val="26"/>
        </w:rPr>
      </w:pPr>
      <w:r w:rsidRPr="00A85341">
        <w:rPr>
          <w:sz w:val="26"/>
          <w:szCs w:val="26"/>
        </w:rPr>
        <w:t>3) инструментальное обследование (с применением видеозаписи);</w:t>
      </w:r>
    </w:p>
    <w:p w:rsidR="00090157" w:rsidRPr="00A85341" w:rsidRDefault="00090157" w:rsidP="00090157">
      <w:pPr>
        <w:ind w:right="-285" w:firstLine="709"/>
        <w:jc w:val="both"/>
        <w:rPr>
          <w:sz w:val="26"/>
          <w:szCs w:val="26"/>
        </w:rPr>
      </w:pPr>
      <w:r w:rsidRPr="00A85341">
        <w:rPr>
          <w:sz w:val="26"/>
          <w:szCs w:val="26"/>
        </w:rPr>
        <w:t>4) испытание;</w:t>
      </w:r>
    </w:p>
    <w:p w:rsidR="00090157" w:rsidRPr="00A85341" w:rsidRDefault="00090157" w:rsidP="00090157">
      <w:pPr>
        <w:ind w:right="-285" w:firstLine="709"/>
        <w:jc w:val="both"/>
        <w:rPr>
          <w:sz w:val="26"/>
          <w:szCs w:val="26"/>
        </w:rPr>
      </w:pPr>
      <w:r w:rsidRPr="00A85341">
        <w:rPr>
          <w:sz w:val="26"/>
          <w:szCs w:val="26"/>
        </w:rPr>
        <w:t>5) экспертиза.</w:t>
      </w:r>
    </w:p>
    <w:p w:rsidR="00090157" w:rsidRPr="00A85341" w:rsidRDefault="00090157" w:rsidP="00090157">
      <w:pPr>
        <w:ind w:right="-285" w:firstLine="709"/>
        <w:jc w:val="both"/>
        <w:rPr>
          <w:sz w:val="26"/>
          <w:szCs w:val="26"/>
        </w:rPr>
      </w:pPr>
      <w:r w:rsidRPr="00A85341">
        <w:rPr>
          <w:sz w:val="26"/>
          <w:szCs w:val="26"/>
        </w:rPr>
        <w:t>Выездное обследование проводится без информирования контролируемого лица.</w:t>
      </w:r>
    </w:p>
    <w:p w:rsidR="00090157" w:rsidRPr="00A85341" w:rsidRDefault="00090157" w:rsidP="00090157">
      <w:pPr>
        <w:ind w:right="-285" w:firstLine="709"/>
        <w:jc w:val="both"/>
        <w:rPr>
          <w:sz w:val="26"/>
          <w:szCs w:val="26"/>
        </w:rPr>
      </w:pPr>
      <w:r w:rsidRPr="00A85341">
        <w:rPr>
          <w:sz w:val="26"/>
          <w:szCs w:val="26"/>
        </w:rPr>
        <w:t>По результатам проведения выездного обследования не может быть принято решение, предусмотренное пунктом 2 части 2 статьи 90 Федерального закона</w:t>
      </w:r>
      <w:r>
        <w:rPr>
          <w:sz w:val="26"/>
          <w:szCs w:val="26"/>
        </w:rPr>
        <w:t xml:space="preserve"> № 248-ФЗ</w:t>
      </w:r>
      <w:r w:rsidRPr="00A85341">
        <w:rPr>
          <w:sz w:val="26"/>
          <w:szCs w:val="26"/>
        </w:rPr>
        <w:t>, за исключением случаев, установленных федеральным законом о виде контроля.</w:t>
      </w:r>
    </w:p>
    <w:p w:rsidR="00090157" w:rsidRPr="00A85341" w:rsidRDefault="00090157" w:rsidP="00090157">
      <w:pPr>
        <w:ind w:right="-285" w:firstLine="709"/>
        <w:jc w:val="both"/>
        <w:rPr>
          <w:sz w:val="26"/>
          <w:szCs w:val="26"/>
        </w:rPr>
      </w:pPr>
      <w:r w:rsidRPr="000464A9">
        <w:rPr>
          <w:sz w:val="26"/>
          <w:szCs w:val="26"/>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w:t>
      </w:r>
      <w:r w:rsidRPr="000464A9">
        <w:t xml:space="preserve"> </w:t>
      </w:r>
      <w:r>
        <w:rPr>
          <w:sz w:val="26"/>
          <w:szCs w:val="26"/>
        </w:rPr>
        <w:t>№</w:t>
      </w:r>
      <w:r w:rsidRPr="000464A9">
        <w:rPr>
          <w:sz w:val="26"/>
          <w:szCs w:val="26"/>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090157" w:rsidRPr="00D61FAE" w:rsidRDefault="00090157" w:rsidP="00090157">
      <w:pPr>
        <w:ind w:right="-285" w:firstLine="709"/>
        <w:jc w:val="both"/>
        <w:rPr>
          <w:sz w:val="26"/>
          <w:szCs w:val="26"/>
        </w:rPr>
      </w:pPr>
      <w:r>
        <w:rPr>
          <w:sz w:val="26"/>
          <w:szCs w:val="26"/>
        </w:rPr>
        <w:t>часть 20 изложить в следующей редакции:</w:t>
      </w:r>
    </w:p>
    <w:p w:rsidR="00090157" w:rsidRPr="00D61FAE" w:rsidRDefault="00090157" w:rsidP="00090157">
      <w:pPr>
        <w:ind w:right="-285" w:firstLine="709"/>
        <w:jc w:val="both"/>
        <w:rPr>
          <w:sz w:val="26"/>
          <w:szCs w:val="26"/>
        </w:rPr>
      </w:pPr>
      <w:r>
        <w:rPr>
          <w:sz w:val="26"/>
          <w:szCs w:val="26"/>
        </w:rPr>
        <w:t xml:space="preserve">«20. </w:t>
      </w:r>
      <w:r w:rsidRPr="00D61FAE">
        <w:rPr>
          <w:sz w:val="26"/>
          <w:szCs w:val="26"/>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090157" w:rsidRPr="00D61FAE" w:rsidRDefault="00090157" w:rsidP="00090157">
      <w:pPr>
        <w:ind w:right="-285" w:firstLine="709"/>
        <w:jc w:val="both"/>
        <w:rPr>
          <w:sz w:val="26"/>
          <w:szCs w:val="26"/>
        </w:rPr>
      </w:pPr>
      <w:r w:rsidRPr="00D61FAE">
        <w:rPr>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090157" w:rsidRPr="00D61FAE" w:rsidRDefault="00090157" w:rsidP="00090157">
      <w:pPr>
        <w:ind w:right="-285" w:firstLine="709"/>
        <w:jc w:val="both"/>
        <w:rPr>
          <w:sz w:val="26"/>
          <w:szCs w:val="26"/>
        </w:rPr>
      </w:pPr>
      <w:r w:rsidRPr="00D61FAE">
        <w:rPr>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90157" w:rsidRPr="00D61FAE" w:rsidRDefault="00090157" w:rsidP="00090157">
      <w:pPr>
        <w:ind w:right="-285" w:firstLine="709"/>
        <w:jc w:val="both"/>
        <w:rPr>
          <w:sz w:val="26"/>
          <w:szCs w:val="26"/>
        </w:rPr>
      </w:pPr>
      <w:r w:rsidRPr="00D61FAE">
        <w:rPr>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90157" w:rsidRPr="00D61FAE" w:rsidRDefault="00090157" w:rsidP="00090157">
      <w:pPr>
        <w:ind w:right="-285" w:firstLine="709"/>
        <w:jc w:val="both"/>
        <w:rPr>
          <w:sz w:val="26"/>
          <w:szCs w:val="26"/>
        </w:rPr>
      </w:pPr>
      <w:r w:rsidRPr="00D61FAE">
        <w:rPr>
          <w:sz w:val="26"/>
          <w:szCs w:val="26"/>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w:t>
      </w:r>
      <w:r w:rsidRPr="00D61FAE">
        <w:rPr>
          <w:sz w:val="26"/>
          <w:szCs w:val="26"/>
        </w:rPr>
        <w:lastRenderedPageBreak/>
        <w:t>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90157" w:rsidRDefault="00090157" w:rsidP="00090157">
      <w:pPr>
        <w:ind w:right="-285" w:firstLine="709"/>
        <w:jc w:val="both"/>
        <w:rPr>
          <w:sz w:val="26"/>
          <w:szCs w:val="26"/>
        </w:rPr>
      </w:pPr>
      <w:r w:rsidRPr="00D61FAE">
        <w:rPr>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r w:rsidR="002B1FE7">
        <w:rPr>
          <w:sz w:val="26"/>
          <w:szCs w:val="26"/>
        </w:rPr>
        <w:t>»;</w:t>
      </w:r>
      <w:bookmarkStart w:id="0" w:name="_GoBack"/>
      <w:bookmarkEnd w:id="0"/>
    </w:p>
    <w:p w:rsidR="00090157" w:rsidRDefault="00090157" w:rsidP="00090157">
      <w:pPr>
        <w:ind w:right="-285" w:firstLine="709"/>
        <w:jc w:val="both"/>
        <w:rPr>
          <w:sz w:val="26"/>
          <w:szCs w:val="26"/>
        </w:rPr>
      </w:pPr>
      <w:r w:rsidRPr="00D94CAB">
        <w:rPr>
          <w:sz w:val="26"/>
          <w:szCs w:val="26"/>
        </w:rPr>
        <w:t>4) статью 4 дополнить частью 25 следующего содержания:</w:t>
      </w:r>
    </w:p>
    <w:p w:rsidR="00090157" w:rsidRPr="005B21EF" w:rsidRDefault="00090157" w:rsidP="00090157">
      <w:pPr>
        <w:ind w:right="-285" w:firstLine="709"/>
        <w:jc w:val="both"/>
        <w:rPr>
          <w:sz w:val="26"/>
          <w:szCs w:val="26"/>
        </w:rPr>
      </w:pPr>
      <w:r>
        <w:rPr>
          <w:sz w:val="26"/>
          <w:szCs w:val="26"/>
        </w:rPr>
        <w:t xml:space="preserve">«25. </w:t>
      </w:r>
      <w:r w:rsidRPr="00E93182">
        <w:rPr>
          <w:sz w:val="26"/>
          <w:szCs w:val="26"/>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w:t>
      </w:r>
      <w:r>
        <w:rPr>
          <w:sz w:val="26"/>
          <w:szCs w:val="26"/>
        </w:rPr>
        <w:t>й в порядке, установленном статьей 90.2 Федерального закона № 248-ФЗ.»</w:t>
      </w:r>
      <w:r>
        <w:rPr>
          <w:sz w:val="26"/>
          <w:szCs w:val="26"/>
        </w:rPr>
        <w:t>.</w:t>
      </w:r>
    </w:p>
    <w:p w:rsidR="00090157" w:rsidRDefault="00090157" w:rsidP="00090157">
      <w:pPr>
        <w:ind w:right="-285" w:firstLine="709"/>
        <w:jc w:val="both"/>
        <w:rPr>
          <w:sz w:val="26"/>
          <w:szCs w:val="26"/>
        </w:rPr>
      </w:pPr>
      <w:r w:rsidRPr="009F1299">
        <w:rPr>
          <w:sz w:val="26"/>
          <w:szCs w:val="26"/>
        </w:rPr>
        <w:t>2. Настоящее решение вступает в силу со дня его официального опубликования.</w:t>
      </w:r>
    </w:p>
    <w:p w:rsidR="00E90876" w:rsidRDefault="00E90876" w:rsidP="00E90876">
      <w:pPr>
        <w:ind w:right="-284" w:firstLine="709"/>
        <w:jc w:val="both"/>
        <w:rPr>
          <w:sz w:val="26"/>
          <w:szCs w:val="26"/>
        </w:rPr>
      </w:pPr>
    </w:p>
    <w:p w:rsidR="00E90876" w:rsidRDefault="00E90876" w:rsidP="00E90876">
      <w:pPr>
        <w:ind w:right="-284" w:firstLine="709"/>
        <w:jc w:val="both"/>
        <w:rPr>
          <w:sz w:val="26"/>
          <w:szCs w:val="26"/>
        </w:rPr>
      </w:pPr>
    </w:p>
    <w:p w:rsidR="00E90876" w:rsidRPr="00BE0DA7" w:rsidRDefault="00E90876" w:rsidP="00E90876">
      <w:pPr>
        <w:widowControl w:val="0"/>
        <w:autoSpaceDE w:val="0"/>
        <w:autoSpaceDN w:val="0"/>
        <w:adjustRightInd w:val="0"/>
        <w:ind w:right="-285"/>
        <w:jc w:val="both"/>
        <w:rPr>
          <w:sz w:val="26"/>
          <w:szCs w:val="26"/>
        </w:rPr>
      </w:pPr>
      <w:r w:rsidRPr="00BE0DA7">
        <w:rPr>
          <w:sz w:val="26"/>
          <w:szCs w:val="26"/>
        </w:rPr>
        <w:t>Председатель Думы</w:t>
      </w:r>
      <w:r>
        <w:rPr>
          <w:sz w:val="26"/>
          <w:szCs w:val="26"/>
        </w:rPr>
        <w:t xml:space="preserve"> </w:t>
      </w:r>
      <w:r w:rsidRPr="00BE0DA7">
        <w:rPr>
          <w:sz w:val="26"/>
          <w:szCs w:val="26"/>
        </w:rPr>
        <w:t xml:space="preserve">Находкинского городского округа  </w:t>
      </w:r>
      <w:r>
        <w:rPr>
          <w:sz w:val="26"/>
          <w:szCs w:val="26"/>
        </w:rPr>
        <w:t xml:space="preserve">                           </w:t>
      </w:r>
      <w:r w:rsidRPr="00BE0DA7">
        <w:rPr>
          <w:sz w:val="26"/>
          <w:szCs w:val="26"/>
        </w:rPr>
        <w:t>А.В. Кузнецов</w:t>
      </w:r>
    </w:p>
    <w:p w:rsidR="00E90876" w:rsidRDefault="00E90876" w:rsidP="00E90876">
      <w:pPr>
        <w:widowControl w:val="0"/>
        <w:autoSpaceDE w:val="0"/>
        <w:autoSpaceDN w:val="0"/>
        <w:adjustRightInd w:val="0"/>
        <w:ind w:right="-285"/>
        <w:jc w:val="both"/>
        <w:rPr>
          <w:sz w:val="26"/>
          <w:szCs w:val="26"/>
        </w:rPr>
      </w:pPr>
    </w:p>
    <w:p w:rsidR="00E90876" w:rsidRDefault="00E90876" w:rsidP="00E90876">
      <w:pPr>
        <w:widowControl w:val="0"/>
        <w:autoSpaceDE w:val="0"/>
        <w:autoSpaceDN w:val="0"/>
        <w:adjustRightInd w:val="0"/>
        <w:ind w:right="-285"/>
        <w:jc w:val="both"/>
        <w:rPr>
          <w:sz w:val="26"/>
          <w:szCs w:val="26"/>
        </w:rPr>
      </w:pPr>
    </w:p>
    <w:p w:rsidR="00E90876" w:rsidRDefault="00E90876" w:rsidP="00E90876">
      <w:pPr>
        <w:widowControl w:val="0"/>
        <w:autoSpaceDE w:val="0"/>
        <w:autoSpaceDN w:val="0"/>
        <w:adjustRightInd w:val="0"/>
        <w:ind w:right="-285"/>
        <w:jc w:val="both"/>
        <w:rPr>
          <w:sz w:val="26"/>
          <w:szCs w:val="26"/>
        </w:rPr>
      </w:pPr>
      <w:r w:rsidRPr="00BE0DA7">
        <w:rPr>
          <w:sz w:val="26"/>
          <w:szCs w:val="26"/>
        </w:rPr>
        <w:t xml:space="preserve">Глава Находкинского городского округа                                         </w:t>
      </w:r>
      <w:r>
        <w:rPr>
          <w:sz w:val="26"/>
          <w:szCs w:val="26"/>
        </w:rPr>
        <w:t xml:space="preserve">      </w:t>
      </w:r>
      <w:r w:rsidRPr="00BE0DA7">
        <w:rPr>
          <w:sz w:val="26"/>
          <w:szCs w:val="26"/>
        </w:rPr>
        <w:t xml:space="preserve">      Т.В. </w:t>
      </w:r>
      <w:proofErr w:type="spellStart"/>
      <w:r w:rsidRPr="00BE0DA7">
        <w:rPr>
          <w:sz w:val="26"/>
          <w:szCs w:val="26"/>
        </w:rPr>
        <w:t>Магинский</w:t>
      </w:r>
      <w:proofErr w:type="spellEnd"/>
    </w:p>
    <w:p w:rsidR="00FF7265" w:rsidRDefault="00FF7265" w:rsidP="00E90876">
      <w:pPr>
        <w:widowControl w:val="0"/>
        <w:autoSpaceDE w:val="0"/>
        <w:autoSpaceDN w:val="0"/>
        <w:adjustRightInd w:val="0"/>
        <w:ind w:right="-285"/>
        <w:jc w:val="both"/>
        <w:rPr>
          <w:sz w:val="26"/>
          <w:szCs w:val="26"/>
        </w:rPr>
      </w:pPr>
    </w:p>
    <w:p w:rsidR="00E90876" w:rsidRDefault="00E90876"/>
    <w:p w:rsidR="00E90876" w:rsidRDefault="00E90876"/>
    <w:p w:rsidR="00E90876" w:rsidRDefault="00E90876"/>
    <w:p w:rsidR="00E90876" w:rsidRDefault="00E90876"/>
    <w:p w:rsidR="00E90876" w:rsidRDefault="00E90876"/>
    <w:p w:rsidR="00E90876" w:rsidRDefault="00E90876"/>
    <w:sectPr w:rsidR="00E90876" w:rsidSect="00D656C2">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CD8" w:rsidRDefault="00567CD8" w:rsidP="00FF7265">
      <w:r>
        <w:separator/>
      </w:r>
    </w:p>
  </w:endnote>
  <w:endnote w:type="continuationSeparator" w:id="0">
    <w:p w:rsidR="00567CD8" w:rsidRDefault="00567CD8" w:rsidP="00FF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CD8" w:rsidRDefault="00567CD8" w:rsidP="00FF7265">
      <w:r>
        <w:separator/>
      </w:r>
    </w:p>
  </w:footnote>
  <w:footnote w:type="continuationSeparator" w:id="0">
    <w:p w:rsidR="00567CD8" w:rsidRDefault="00567CD8" w:rsidP="00FF72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749330"/>
      <w:docPartObj>
        <w:docPartGallery w:val="Page Numbers (Top of Page)"/>
        <w:docPartUnique/>
      </w:docPartObj>
    </w:sdtPr>
    <w:sdtEndPr/>
    <w:sdtContent>
      <w:p w:rsidR="00FF7265" w:rsidRDefault="00FF7265">
        <w:pPr>
          <w:pStyle w:val="a6"/>
          <w:jc w:val="right"/>
        </w:pPr>
        <w:r>
          <w:fldChar w:fldCharType="begin"/>
        </w:r>
        <w:r>
          <w:instrText>PAGE   \* MERGEFORMAT</w:instrText>
        </w:r>
        <w:r>
          <w:fldChar w:fldCharType="separate"/>
        </w:r>
        <w:r w:rsidR="002B1FE7">
          <w:rPr>
            <w:noProof/>
          </w:rPr>
          <w:t>4</w:t>
        </w:r>
        <w:r>
          <w:fldChar w:fldCharType="end"/>
        </w:r>
      </w:p>
    </w:sdtContent>
  </w:sdt>
  <w:p w:rsidR="00FF7265" w:rsidRDefault="00FF726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3A"/>
    <w:rsid w:val="00015F85"/>
    <w:rsid w:val="00090157"/>
    <w:rsid w:val="00255986"/>
    <w:rsid w:val="002B1FE7"/>
    <w:rsid w:val="002B35F7"/>
    <w:rsid w:val="002C7CE1"/>
    <w:rsid w:val="003E25E2"/>
    <w:rsid w:val="004E688D"/>
    <w:rsid w:val="00567CD8"/>
    <w:rsid w:val="007C1A3A"/>
    <w:rsid w:val="007E7953"/>
    <w:rsid w:val="0081298A"/>
    <w:rsid w:val="00891E02"/>
    <w:rsid w:val="009953B3"/>
    <w:rsid w:val="00A35829"/>
    <w:rsid w:val="00AD33CE"/>
    <w:rsid w:val="00C02726"/>
    <w:rsid w:val="00C76337"/>
    <w:rsid w:val="00D656C2"/>
    <w:rsid w:val="00DB36CB"/>
    <w:rsid w:val="00E90876"/>
    <w:rsid w:val="00FF7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7C407"/>
  <w15:chartTrackingRefBased/>
  <w15:docId w15:val="{A90351B6-F661-487B-92CF-33EA3938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87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876"/>
    <w:pPr>
      <w:ind w:left="720"/>
      <w:contextualSpacing/>
    </w:pPr>
  </w:style>
  <w:style w:type="paragraph" w:styleId="a4">
    <w:name w:val="Balloon Text"/>
    <w:basedOn w:val="a"/>
    <w:link w:val="a5"/>
    <w:uiPriority w:val="99"/>
    <w:semiHidden/>
    <w:unhideWhenUsed/>
    <w:rsid w:val="00C02726"/>
    <w:rPr>
      <w:rFonts w:ascii="Segoe UI" w:hAnsi="Segoe UI" w:cs="Segoe UI"/>
      <w:sz w:val="18"/>
      <w:szCs w:val="18"/>
    </w:rPr>
  </w:style>
  <w:style w:type="character" w:customStyle="1" w:styleId="a5">
    <w:name w:val="Текст выноски Знак"/>
    <w:basedOn w:val="a0"/>
    <w:link w:val="a4"/>
    <w:uiPriority w:val="99"/>
    <w:semiHidden/>
    <w:rsid w:val="00C02726"/>
    <w:rPr>
      <w:rFonts w:ascii="Segoe UI" w:eastAsia="Times New Roman" w:hAnsi="Segoe UI" w:cs="Segoe UI"/>
      <w:sz w:val="18"/>
      <w:szCs w:val="18"/>
      <w:lang w:eastAsia="ru-RU"/>
    </w:rPr>
  </w:style>
  <w:style w:type="paragraph" w:styleId="a6">
    <w:name w:val="header"/>
    <w:basedOn w:val="a"/>
    <w:link w:val="a7"/>
    <w:uiPriority w:val="99"/>
    <w:unhideWhenUsed/>
    <w:rsid w:val="00FF7265"/>
    <w:pPr>
      <w:tabs>
        <w:tab w:val="center" w:pos="4677"/>
        <w:tab w:val="right" w:pos="9355"/>
      </w:tabs>
    </w:pPr>
  </w:style>
  <w:style w:type="character" w:customStyle="1" w:styleId="a7">
    <w:name w:val="Верхний колонтитул Знак"/>
    <w:basedOn w:val="a0"/>
    <w:link w:val="a6"/>
    <w:uiPriority w:val="99"/>
    <w:rsid w:val="00FF726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F7265"/>
    <w:pPr>
      <w:tabs>
        <w:tab w:val="center" w:pos="4677"/>
        <w:tab w:val="right" w:pos="9355"/>
      </w:tabs>
    </w:pPr>
  </w:style>
  <w:style w:type="character" w:customStyle="1" w:styleId="a9">
    <w:name w:val="Нижний колонтитул Знак"/>
    <w:basedOn w:val="a0"/>
    <w:link w:val="a8"/>
    <w:uiPriority w:val="99"/>
    <w:rsid w:val="00FF7265"/>
    <w:rPr>
      <w:rFonts w:ascii="Times New Roman" w:eastAsia="Times New Roman" w:hAnsi="Times New Roman" w:cs="Times New Roman"/>
      <w:sz w:val="20"/>
      <w:szCs w:val="20"/>
      <w:lang w:eastAsia="ru-RU"/>
    </w:rPr>
  </w:style>
  <w:style w:type="character" w:styleId="aa">
    <w:name w:val="Hyperlink"/>
    <w:basedOn w:val="a0"/>
    <w:uiPriority w:val="99"/>
    <w:unhideWhenUsed/>
    <w:rsid w:val="00A358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1848</Words>
  <Characters>10537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Китлярчук Марьяна Игоревна</dc:creator>
  <cp:keywords/>
  <dc:description/>
  <cp:lastModifiedBy>Троценко Наталья Александровна</cp:lastModifiedBy>
  <cp:revision>4</cp:revision>
  <cp:lastPrinted>2026-05-24T23:03:00Z</cp:lastPrinted>
  <dcterms:created xsi:type="dcterms:W3CDTF">2026-05-24T22:59:00Z</dcterms:created>
  <dcterms:modified xsi:type="dcterms:W3CDTF">2026-05-24T23:04:00Z</dcterms:modified>
</cp:coreProperties>
</file>