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BE" w:rsidRPr="007177CA" w:rsidRDefault="008833BE" w:rsidP="008833BE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BE" w:rsidRPr="007177CA" w:rsidRDefault="008833BE" w:rsidP="008833BE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833BE" w:rsidRPr="00E12014" w:rsidRDefault="008833BE" w:rsidP="008833B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8833BE" w:rsidRPr="00E12014" w:rsidRDefault="008833BE" w:rsidP="008833B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8833BE" w:rsidRPr="00E12014" w:rsidRDefault="008833BE" w:rsidP="008833B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833BE" w:rsidRPr="00E12014" w:rsidRDefault="008833BE" w:rsidP="008833BE">
      <w:pPr>
        <w:ind w:right="-284"/>
        <w:jc w:val="center"/>
        <w:rPr>
          <w:b/>
          <w:sz w:val="26"/>
          <w:szCs w:val="26"/>
        </w:rPr>
      </w:pPr>
    </w:p>
    <w:p w:rsidR="008833BE" w:rsidRDefault="008833BE" w:rsidP="008833BE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8833BE" w:rsidRDefault="008833BE" w:rsidP="008833BE">
      <w:pPr>
        <w:ind w:right="-284"/>
        <w:jc w:val="center"/>
        <w:rPr>
          <w:b/>
          <w:sz w:val="26"/>
          <w:szCs w:val="26"/>
        </w:rPr>
      </w:pPr>
    </w:p>
    <w:p w:rsidR="008833BE" w:rsidRDefault="00261525" w:rsidP="008833BE">
      <w:pPr>
        <w:ind w:right="-284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27</w:t>
      </w:r>
      <w:r w:rsidR="008833BE">
        <w:rPr>
          <w:rFonts w:cs="Arial"/>
          <w:sz w:val="26"/>
          <w:szCs w:val="26"/>
        </w:rPr>
        <w:t>.10.2021</w:t>
      </w:r>
      <w:r w:rsidR="008833BE" w:rsidRPr="00674897">
        <w:rPr>
          <w:rFonts w:cs="Arial"/>
          <w:sz w:val="26"/>
          <w:szCs w:val="26"/>
        </w:rPr>
        <w:t xml:space="preserve">                                                                                  </w:t>
      </w:r>
      <w:r w:rsidR="008833BE">
        <w:rPr>
          <w:rFonts w:cs="Arial"/>
          <w:sz w:val="26"/>
          <w:szCs w:val="26"/>
        </w:rPr>
        <w:t xml:space="preserve">                     </w:t>
      </w:r>
      <w:r>
        <w:rPr>
          <w:rFonts w:cs="Arial"/>
          <w:sz w:val="26"/>
          <w:szCs w:val="26"/>
        </w:rPr>
        <w:t xml:space="preserve">    </w:t>
      </w:r>
      <w:r w:rsidR="008833BE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№ 947</w:t>
      </w:r>
      <w:r w:rsidR="008833BE">
        <w:rPr>
          <w:rFonts w:cs="Arial"/>
          <w:sz w:val="26"/>
          <w:szCs w:val="26"/>
        </w:rPr>
        <w:t>-НПА</w:t>
      </w:r>
    </w:p>
    <w:p w:rsidR="002A585A" w:rsidRPr="00524DCD" w:rsidRDefault="002A585A" w:rsidP="008833BE">
      <w:pPr>
        <w:pStyle w:val="ConsPlusTitle"/>
        <w:widowControl/>
        <w:ind w:right="-284" w:firstLine="709"/>
        <w:contextualSpacing/>
        <w:jc w:val="center"/>
        <w:rPr>
          <w:sz w:val="26"/>
        </w:rPr>
      </w:pPr>
    </w:p>
    <w:p w:rsidR="00725007" w:rsidRPr="00725007" w:rsidRDefault="002A585A" w:rsidP="00261525">
      <w:pPr>
        <w:autoSpaceDE w:val="0"/>
        <w:autoSpaceDN w:val="0"/>
        <w:adjustRightInd w:val="0"/>
        <w:ind w:right="-284"/>
        <w:jc w:val="center"/>
        <w:rPr>
          <w:bCs/>
          <w:sz w:val="26"/>
          <w:szCs w:val="26"/>
        </w:rPr>
      </w:pPr>
      <w:r w:rsidRPr="00725007">
        <w:rPr>
          <w:sz w:val="26"/>
          <w:szCs w:val="28"/>
        </w:rPr>
        <w:t xml:space="preserve">О </w:t>
      </w:r>
      <w:r w:rsidR="00360C53" w:rsidRPr="00725007">
        <w:rPr>
          <w:sz w:val="26"/>
          <w:szCs w:val="28"/>
        </w:rPr>
        <w:t>Положени</w:t>
      </w:r>
      <w:r w:rsidR="00054B58">
        <w:rPr>
          <w:sz w:val="26"/>
          <w:szCs w:val="28"/>
        </w:rPr>
        <w:t xml:space="preserve">и </w:t>
      </w:r>
      <w:r w:rsidR="00725007">
        <w:rPr>
          <w:sz w:val="26"/>
          <w:szCs w:val="28"/>
        </w:rPr>
        <w:t>о</w:t>
      </w:r>
      <w:r w:rsidR="00725007" w:rsidRPr="00725007">
        <w:rPr>
          <w:bCs/>
          <w:sz w:val="26"/>
          <w:szCs w:val="26"/>
        </w:rPr>
        <w:t>б осуществлении муниципального</w:t>
      </w:r>
      <w:r w:rsidR="008833BE">
        <w:rPr>
          <w:bCs/>
          <w:sz w:val="26"/>
          <w:szCs w:val="26"/>
        </w:rPr>
        <w:t xml:space="preserve"> </w:t>
      </w:r>
      <w:r w:rsidR="00725007" w:rsidRPr="00725007">
        <w:rPr>
          <w:bCs/>
          <w:sz w:val="26"/>
          <w:szCs w:val="26"/>
        </w:rPr>
        <w:t>контроля за исполнением</w:t>
      </w:r>
      <w:r w:rsidR="00725007">
        <w:rPr>
          <w:bCs/>
          <w:sz w:val="26"/>
          <w:szCs w:val="26"/>
        </w:rPr>
        <w:t xml:space="preserve"> </w:t>
      </w:r>
      <w:r w:rsidR="00725007" w:rsidRPr="00725007">
        <w:rPr>
          <w:bCs/>
          <w:sz w:val="26"/>
          <w:szCs w:val="26"/>
        </w:rPr>
        <w:t>единой теплоснабжающей организацией обязательств по строительству, реконструкции и (или)</w:t>
      </w:r>
      <w:r w:rsidR="008833BE">
        <w:rPr>
          <w:bCs/>
          <w:sz w:val="26"/>
          <w:szCs w:val="26"/>
        </w:rPr>
        <w:t xml:space="preserve"> </w:t>
      </w:r>
      <w:r w:rsidR="00725007" w:rsidRPr="00725007">
        <w:rPr>
          <w:bCs/>
          <w:sz w:val="26"/>
          <w:szCs w:val="26"/>
        </w:rPr>
        <w:t>модернизации объектов теплоснабжения на территории Находкинского городского округа</w:t>
      </w:r>
    </w:p>
    <w:p w:rsidR="00725007" w:rsidRPr="00725007" w:rsidRDefault="00725007" w:rsidP="008833BE">
      <w:pPr>
        <w:autoSpaceDE w:val="0"/>
        <w:autoSpaceDN w:val="0"/>
        <w:adjustRightInd w:val="0"/>
        <w:ind w:right="-284"/>
        <w:contextualSpacing/>
        <w:rPr>
          <w:sz w:val="26"/>
        </w:rPr>
      </w:pPr>
    </w:p>
    <w:p w:rsidR="001D191D" w:rsidRPr="00E376E1" w:rsidRDefault="001D191D" w:rsidP="00E376E1">
      <w:pPr>
        <w:autoSpaceDE w:val="0"/>
        <w:autoSpaceDN w:val="0"/>
        <w:adjustRightInd w:val="0"/>
        <w:ind w:left="709" w:right="-284"/>
        <w:rPr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Статья 1. </w:t>
      </w:r>
      <w:r w:rsidRPr="00E376E1">
        <w:rPr>
          <w:bCs/>
          <w:sz w:val="26"/>
          <w:szCs w:val="20"/>
        </w:rPr>
        <w:t>Общие положения</w:t>
      </w:r>
    </w:p>
    <w:p w:rsidR="001D191D" w:rsidRDefault="001D191D" w:rsidP="008833BE">
      <w:pPr>
        <w:autoSpaceDE w:val="0"/>
        <w:autoSpaceDN w:val="0"/>
        <w:adjustRightInd w:val="0"/>
        <w:ind w:right="-284"/>
        <w:contextualSpacing/>
        <w:jc w:val="both"/>
        <w:rPr>
          <w:sz w:val="26"/>
          <w:szCs w:val="20"/>
        </w:rPr>
      </w:pP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1. Настоящее Положение определяет порядок осуществления  муниципального контроля за исполнением  единой теплоснабж</w:t>
      </w:r>
      <w:r w:rsidR="00596A3F">
        <w:rPr>
          <w:sz w:val="26"/>
          <w:szCs w:val="20"/>
        </w:rPr>
        <w:t>ающей организацией (далее – ЕТО</w:t>
      </w:r>
      <w:r>
        <w:rPr>
          <w:sz w:val="26"/>
          <w:szCs w:val="20"/>
        </w:rPr>
        <w:t>) обязательств  по строительству, реконструкции и (или) модернизации объектов теплоснабжения на территории Находкинского городского округа (далее-муниципальный контроль) в целях  снижения аварийности на объектах теплоснабжения, обеспечения надежности и энергетической эффективности системы теплоснабжения, обеспечения соблюдения ЕТО обязательных требований, мероприятий, определенных для нее в схеме теплоснабжения, а также организация и проведение мероприятий по профилактике нарушений указанных требований.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2</w:t>
      </w:r>
      <w:r w:rsidRPr="00DD1C93">
        <w:rPr>
          <w:sz w:val="26"/>
          <w:szCs w:val="20"/>
        </w:rPr>
        <w:t>. Муниципальный контроль осуществляется на основании федеральных законов</w:t>
      </w:r>
      <w:r w:rsidRPr="00DD1C93">
        <w:rPr>
          <w:sz w:val="26"/>
        </w:rPr>
        <w:t xml:space="preserve"> от 31</w:t>
      </w:r>
      <w:r w:rsidR="00E376E1">
        <w:rPr>
          <w:sz w:val="26"/>
        </w:rPr>
        <w:t>.07.</w:t>
      </w:r>
      <w:r w:rsidRPr="00DD1C93">
        <w:rPr>
          <w:sz w:val="26"/>
        </w:rPr>
        <w:t>2020</w:t>
      </w:r>
      <w:r w:rsidR="008833BE">
        <w:rPr>
          <w:sz w:val="26"/>
        </w:rPr>
        <w:t xml:space="preserve"> года</w:t>
      </w:r>
      <w:r w:rsidRPr="00DD1C93">
        <w:rPr>
          <w:sz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Pr="00DD1C93">
        <w:rPr>
          <w:sz w:val="26"/>
          <w:szCs w:val="20"/>
        </w:rPr>
        <w:t xml:space="preserve">от 27.07.2010 </w:t>
      </w:r>
      <w:hyperlink r:id="rId7" w:history="1">
        <w:r w:rsidRPr="003E02B0">
          <w:rPr>
            <w:rStyle w:val="a5"/>
            <w:color w:val="auto"/>
            <w:sz w:val="26"/>
            <w:szCs w:val="20"/>
            <w:u w:val="none"/>
          </w:rPr>
          <w:t>№</w:t>
        </w:r>
      </w:hyperlink>
      <w:r w:rsidRPr="003E02B0">
        <w:rPr>
          <w:sz w:val="26"/>
          <w:szCs w:val="20"/>
        </w:rPr>
        <w:t xml:space="preserve"> 1</w:t>
      </w:r>
      <w:r w:rsidRPr="00DD1C93">
        <w:rPr>
          <w:sz w:val="26"/>
          <w:szCs w:val="20"/>
        </w:rPr>
        <w:t xml:space="preserve">90 «О теплоснабжении», от 06.10.2003 </w:t>
      </w:r>
      <w:hyperlink r:id="rId8" w:history="1">
        <w:r w:rsidRPr="00DD1C93">
          <w:rPr>
            <w:rStyle w:val="a5"/>
            <w:color w:val="auto"/>
            <w:sz w:val="26"/>
            <w:szCs w:val="20"/>
            <w:u w:val="none"/>
          </w:rPr>
          <w:t>№ 131-ФЗ</w:t>
        </w:r>
      </w:hyperlink>
      <w:r w:rsidRPr="00DD1C93">
        <w:rPr>
          <w:sz w:val="26"/>
          <w:szCs w:val="20"/>
        </w:rPr>
        <w:t xml:space="preserve"> «Об общих принципах организации местного самоуправления в Российской Федерации», от 26.12.2008 </w:t>
      </w:r>
      <w:hyperlink r:id="rId9" w:history="1">
        <w:r w:rsidRPr="00DD1C93">
          <w:rPr>
            <w:rStyle w:val="a5"/>
            <w:color w:val="auto"/>
            <w:sz w:val="26"/>
            <w:szCs w:val="20"/>
            <w:u w:val="none"/>
          </w:rPr>
          <w:t>№ 294-ФЗ</w:t>
        </w:r>
      </w:hyperlink>
      <w:r w:rsidRPr="00DD1C93">
        <w:rPr>
          <w:sz w:val="26"/>
          <w:szCs w:val="20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0" w:history="1">
        <w:r w:rsidRPr="00DD1C93">
          <w:rPr>
            <w:rStyle w:val="a5"/>
            <w:color w:val="auto"/>
            <w:sz w:val="26"/>
            <w:szCs w:val="20"/>
            <w:u w:val="none"/>
          </w:rPr>
          <w:t>Устава</w:t>
        </w:r>
      </w:hyperlink>
      <w:r w:rsidRPr="00DD1C93">
        <w:rPr>
          <w:sz w:val="26"/>
          <w:szCs w:val="20"/>
        </w:rPr>
        <w:t xml:space="preserve"> Находкинского городского округа, настоящего Положения и иных правовых актов</w:t>
      </w:r>
      <w:r>
        <w:rPr>
          <w:sz w:val="26"/>
          <w:szCs w:val="20"/>
        </w:rPr>
        <w:t>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 xml:space="preserve">3. Муниципальный контроль осуществляется администрацией Находкинского городского округа </w:t>
      </w:r>
      <w:r>
        <w:rPr>
          <w:sz w:val="26"/>
        </w:rPr>
        <w:t xml:space="preserve">через уполномоченный орган – </w:t>
      </w:r>
      <w:r w:rsidR="00EF6EA3">
        <w:rPr>
          <w:sz w:val="26"/>
        </w:rPr>
        <w:t xml:space="preserve">управление жилищно-коммунального хозяйства </w:t>
      </w:r>
      <w:r w:rsidR="00EF6EA3">
        <w:rPr>
          <w:sz w:val="26"/>
          <w:szCs w:val="20"/>
        </w:rPr>
        <w:t>администрации Находкинского городского округа</w:t>
      </w:r>
      <w:r>
        <w:rPr>
          <w:sz w:val="26"/>
        </w:rPr>
        <w:t xml:space="preserve"> (далее - уполномоченный орган).</w:t>
      </w:r>
    </w:p>
    <w:p w:rsidR="001D191D" w:rsidRDefault="001D191D" w:rsidP="008833BE">
      <w:pPr>
        <w:tabs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0"/>
        </w:rPr>
        <w:t>4. Инспекторами, осуществляющими муниципальный</w:t>
      </w:r>
      <w:r w:rsidR="008833BE">
        <w:rPr>
          <w:sz w:val="26"/>
          <w:szCs w:val="20"/>
        </w:rPr>
        <w:t xml:space="preserve"> </w:t>
      </w:r>
      <w:r>
        <w:rPr>
          <w:sz w:val="26"/>
          <w:szCs w:val="20"/>
        </w:rPr>
        <w:t>контроль</w:t>
      </w:r>
      <w:r w:rsidR="008833BE">
        <w:rPr>
          <w:sz w:val="26"/>
          <w:szCs w:val="20"/>
        </w:rPr>
        <w:t>,</w:t>
      </w:r>
      <w:r>
        <w:rPr>
          <w:sz w:val="26"/>
          <w:szCs w:val="20"/>
        </w:rPr>
        <w:t xml:space="preserve"> являются должностные лица уполномоченного органа.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2"/>
        </w:rPr>
      </w:pPr>
      <w:r>
        <w:rPr>
          <w:sz w:val="26"/>
          <w:szCs w:val="20"/>
        </w:rPr>
        <w:t xml:space="preserve">5. </w:t>
      </w:r>
      <w:r>
        <w:rPr>
          <w:sz w:val="26"/>
        </w:rPr>
        <w:t xml:space="preserve">Предметом муниципального контроля является соблюдение ЕТО в процессе реализации мероприятий по строительству, реконструкции и (или) модернизации </w:t>
      </w:r>
      <w:r>
        <w:rPr>
          <w:sz w:val="26"/>
        </w:rPr>
        <w:lastRenderedPageBreak/>
        <w:t xml:space="preserve">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r w:rsidRPr="00DD1C93">
        <w:rPr>
          <w:sz w:val="26"/>
        </w:rPr>
        <w:t>теплоснабжения, требований федеральных законов и принятых в соответствии с ними иных нормативных правовых актов, в том числе соответствие таких реализуемых мероприятий схеме теплоснабжения</w:t>
      </w:r>
      <w:r w:rsidR="00596A3F">
        <w:rPr>
          <w:sz w:val="26"/>
        </w:rPr>
        <w:t xml:space="preserve">, </w:t>
      </w:r>
      <w:r w:rsidR="00596A3F" w:rsidRPr="00596A3F">
        <w:rPr>
          <w:sz w:val="26"/>
        </w:rPr>
        <w:t>исполнение решений по результатам контрольных мероприятий.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 w:rsidRPr="00DD1C93">
        <w:rPr>
          <w:sz w:val="26"/>
        </w:rPr>
        <w:t>6. Объектом</w:t>
      </w:r>
      <w:r w:rsidR="00596A3F">
        <w:rPr>
          <w:sz w:val="26"/>
        </w:rPr>
        <w:t xml:space="preserve"> муниципального контроля являются объекты теплоснабжения.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>7. Система оценки и управления рисками при осуществлении муниципального контроля не применяется.</w:t>
      </w:r>
    </w:p>
    <w:p w:rsidR="001D191D" w:rsidRPr="00DD1C93" w:rsidRDefault="00596A3F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 П</w:t>
      </w:r>
      <w:r w:rsidR="001D191D" w:rsidRPr="00DD1C93">
        <w:rPr>
          <w:sz w:val="26"/>
          <w:szCs w:val="26"/>
        </w:rPr>
        <w:t>ри осуществлении муниципального контроля плановые контрольные (надзорные) мероприятия не проводятся.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 xml:space="preserve">9. </w:t>
      </w:r>
      <w:r w:rsidR="00596A3F">
        <w:rPr>
          <w:sz w:val="26"/>
          <w:szCs w:val="26"/>
        </w:rPr>
        <w:t>В</w:t>
      </w:r>
      <w:r w:rsidRPr="00DD1C93">
        <w:rPr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539"/>
        <w:contextualSpacing/>
        <w:jc w:val="both"/>
        <w:rPr>
          <w:sz w:val="26"/>
          <w:szCs w:val="26"/>
        </w:rPr>
      </w:pPr>
    </w:p>
    <w:p w:rsidR="001D191D" w:rsidRPr="00E376E1" w:rsidRDefault="001D191D" w:rsidP="00E376E1">
      <w:pPr>
        <w:autoSpaceDE w:val="0"/>
        <w:autoSpaceDN w:val="0"/>
        <w:adjustRightInd w:val="0"/>
        <w:ind w:right="-284" w:firstLine="709"/>
        <w:rPr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Статья 2. </w:t>
      </w:r>
      <w:r w:rsidRPr="00E376E1">
        <w:rPr>
          <w:bCs/>
          <w:sz w:val="26"/>
          <w:szCs w:val="20"/>
        </w:rPr>
        <w:t>Права и обязанности инспектора</w:t>
      </w:r>
    </w:p>
    <w:p w:rsidR="001D191D" w:rsidRDefault="001D191D" w:rsidP="008833BE">
      <w:pPr>
        <w:autoSpaceDE w:val="0"/>
        <w:autoSpaceDN w:val="0"/>
        <w:adjustRightInd w:val="0"/>
        <w:ind w:right="-284"/>
        <w:contextualSpacing/>
        <w:jc w:val="both"/>
        <w:rPr>
          <w:sz w:val="26"/>
          <w:szCs w:val="20"/>
        </w:rPr>
      </w:pP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1. Инспектор обязан: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1) соблюдать законодательство Российской Федерации, права и законные интересы контролируемых лиц;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 xml:space="preserve"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</w:t>
      </w:r>
      <w:r>
        <w:rPr>
          <w:sz w:val="26"/>
          <w:szCs w:val="20"/>
        </w:rPr>
        <w:lastRenderedPageBreak/>
        <w:t>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lastRenderedPageBreak/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решения об </w:t>
      </w:r>
      <w:r w:rsidRPr="00DD1C93">
        <w:rPr>
          <w:sz w:val="26"/>
          <w:szCs w:val="20"/>
        </w:rPr>
        <w:t>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 w:rsidRPr="00DD1C93">
        <w:rPr>
          <w:sz w:val="26"/>
          <w:szCs w:val="20"/>
        </w:rPr>
        <w:t xml:space="preserve">7) обращаться в соответствии с Федеральным </w:t>
      </w:r>
      <w:hyperlink r:id="rId11" w:history="1">
        <w:r w:rsidRPr="00DD1C93">
          <w:rPr>
            <w:rStyle w:val="a5"/>
            <w:color w:val="auto"/>
            <w:sz w:val="26"/>
            <w:szCs w:val="20"/>
            <w:u w:val="none"/>
          </w:rPr>
          <w:t>законом</w:t>
        </w:r>
      </w:hyperlink>
      <w:r w:rsidRPr="00DD1C93">
        <w:rPr>
          <w:sz w:val="26"/>
          <w:szCs w:val="20"/>
        </w:rPr>
        <w:t xml:space="preserve">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 w:rsidRPr="00DD1C93">
        <w:rPr>
          <w:sz w:val="26"/>
          <w:szCs w:val="20"/>
        </w:rPr>
        <w:t xml:space="preserve">8) совершать иные </w:t>
      </w:r>
      <w:r>
        <w:rPr>
          <w:sz w:val="26"/>
          <w:szCs w:val="20"/>
        </w:rPr>
        <w:t>действия, предусмотренные федеральными законами о видах контроля, настоящим Положением.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Инспектор не вправе: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оценивать соблюдение обязательных требований, если оценка соблюдения таких требований не относится к полномочиям уполномоченного органа;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проводить контрольные (надзорные) мероприятия, совершать контрольные (надзорные) действия, не предусмотренные решением уполномоченного органа;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отбирать пробы (образцы)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5) требовать представления документов, информации, проб (образцов)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10) превышать установленные сроки проведения контрольных (надзорных) мероприятий;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>
        <w:rPr>
          <w:bCs/>
          <w:sz w:val="26"/>
          <w:szCs w:val="26"/>
        </w:rPr>
        <w:t>и</w:t>
      </w:r>
      <w:proofErr w:type="gramEnd"/>
      <w:r>
        <w:rPr>
          <w:bCs/>
          <w:sz w:val="26"/>
          <w:szCs w:val="26"/>
        </w:rPr>
        <w:t xml:space="preserve"> если эти действия не создают препятствий для проведения указанных мероприятий.</w:t>
      </w:r>
    </w:p>
    <w:p w:rsidR="001D191D" w:rsidRDefault="001D191D" w:rsidP="008833BE">
      <w:pPr>
        <w:autoSpaceDE w:val="0"/>
        <w:autoSpaceDN w:val="0"/>
        <w:adjustRightInd w:val="0"/>
        <w:ind w:right="-284" w:firstLine="540"/>
        <w:contextualSpacing/>
        <w:jc w:val="both"/>
        <w:rPr>
          <w:sz w:val="26"/>
          <w:szCs w:val="20"/>
        </w:rPr>
      </w:pPr>
    </w:p>
    <w:p w:rsidR="001D191D" w:rsidRPr="00E376E1" w:rsidRDefault="001D191D" w:rsidP="00E376E1">
      <w:pPr>
        <w:autoSpaceDE w:val="0"/>
        <w:autoSpaceDN w:val="0"/>
        <w:adjustRightInd w:val="0"/>
        <w:ind w:right="-284" w:firstLine="709"/>
        <w:contextualSpacing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3. </w:t>
      </w:r>
      <w:r w:rsidRPr="00E376E1">
        <w:rPr>
          <w:bCs/>
          <w:sz w:val="26"/>
          <w:szCs w:val="26"/>
        </w:rPr>
        <w:t>Права контролируемых лиц</w:t>
      </w:r>
    </w:p>
    <w:p w:rsidR="001D191D" w:rsidRDefault="001D191D" w:rsidP="008833BE">
      <w:pPr>
        <w:autoSpaceDE w:val="0"/>
        <w:autoSpaceDN w:val="0"/>
        <w:adjustRightInd w:val="0"/>
        <w:ind w:right="-284"/>
        <w:contextualSpacing/>
        <w:jc w:val="both"/>
        <w:rPr>
          <w:bCs/>
          <w:sz w:val="26"/>
          <w:szCs w:val="26"/>
        </w:rPr>
      </w:pP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Контролируемое лицо при осуществлении муниципального контроля имеет право: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получать от уполномоченного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получать от уполномоченного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знакомиться с результатами контрольных (надзорных) мероприятий, контрольных (надзорных) действий, сообщать уполномоченному органу о своем согласии или несогласии с ними;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5) обжаловать действия (бездействие) должностных лиц контрольного (надзорного) органа, решения уполномоченного органа, повлекшие за собой нарушение прав контролируемых лиц при осуществлении муниципального контроля, в досудебном и (или) судебном порядке в соответствии с законодательством Российской Федерации;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0"/>
        </w:rPr>
      </w:pPr>
      <w:r>
        <w:rPr>
          <w:bCs/>
          <w:sz w:val="26"/>
          <w:szCs w:val="26"/>
        </w:rPr>
        <w:t>7) иные права</w:t>
      </w:r>
      <w:r>
        <w:rPr>
          <w:sz w:val="26"/>
          <w:szCs w:val="20"/>
        </w:rPr>
        <w:t>, предусмотренные федеральными законами о видах контроля, настоящим Положением.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jc w:val="center"/>
        <w:outlineLvl w:val="0"/>
        <w:rPr>
          <w:b/>
          <w:bCs/>
          <w:sz w:val="26"/>
          <w:szCs w:val="26"/>
        </w:rPr>
      </w:pPr>
    </w:p>
    <w:p w:rsidR="00261525" w:rsidRDefault="00261525" w:rsidP="008833BE">
      <w:pPr>
        <w:autoSpaceDE w:val="0"/>
        <w:autoSpaceDN w:val="0"/>
        <w:adjustRightInd w:val="0"/>
        <w:ind w:right="-284" w:firstLine="709"/>
        <w:jc w:val="center"/>
        <w:outlineLvl w:val="0"/>
        <w:rPr>
          <w:b/>
          <w:bCs/>
          <w:sz w:val="26"/>
          <w:szCs w:val="26"/>
        </w:rPr>
      </w:pPr>
    </w:p>
    <w:p w:rsidR="00261525" w:rsidRDefault="00261525" w:rsidP="008833BE">
      <w:pPr>
        <w:autoSpaceDE w:val="0"/>
        <w:autoSpaceDN w:val="0"/>
        <w:adjustRightInd w:val="0"/>
        <w:ind w:right="-284" w:firstLine="709"/>
        <w:jc w:val="center"/>
        <w:outlineLvl w:val="0"/>
        <w:rPr>
          <w:b/>
          <w:bCs/>
          <w:sz w:val="26"/>
          <w:szCs w:val="26"/>
        </w:rPr>
      </w:pPr>
    </w:p>
    <w:p w:rsidR="001D191D" w:rsidRPr="00E376E1" w:rsidRDefault="001D191D" w:rsidP="00E376E1">
      <w:pPr>
        <w:autoSpaceDE w:val="0"/>
        <w:autoSpaceDN w:val="0"/>
        <w:adjustRightInd w:val="0"/>
        <w:ind w:right="-284" w:firstLine="709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Статья 4. </w:t>
      </w:r>
      <w:r w:rsidRPr="00E376E1">
        <w:rPr>
          <w:bCs/>
          <w:sz w:val="26"/>
          <w:szCs w:val="26"/>
        </w:rPr>
        <w:t>Профилактические мероприятия</w:t>
      </w:r>
    </w:p>
    <w:p w:rsidR="005E567E" w:rsidRDefault="005E567E" w:rsidP="008833BE">
      <w:pPr>
        <w:autoSpaceDE w:val="0"/>
        <w:autoSpaceDN w:val="0"/>
        <w:adjustRightInd w:val="0"/>
        <w:ind w:right="-284" w:firstLine="709"/>
        <w:jc w:val="center"/>
        <w:outlineLvl w:val="0"/>
        <w:rPr>
          <w:b/>
          <w:bCs/>
          <w:sz w:val="26"/>
          <w:szCs w:val="26"/>
        </w:rPr>
      </w:pP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В рамках осуществления муниципального контроля уполномоченный орган вправе проводить следующие профилактические мероприятия: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информирование;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консультирование.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Уполномоченный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7F303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 xml:space="preserve">Информирование осуществляется посредством размещения сведений, установленных Федеральным законом от 31.07.2020 № 248-ФЗ «О государственном контроле (надзоре) и муниципальном контроле в Российской Федерации» на официальном сайте </w:t>
      </w:r>
      <w:r w:rsidR="00596A3F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Находкинского городского </w:t>
      </w:r>
      <w:r w:rsidR="000B43A6">
        <w:rPr>
          <w:sz w:val="26"/>
          <w:szCs w:val="26"/>
        </w:rPr>
        <w:t>округа в</w:t>
      </w:r>
      <w:r>
        <w:rPr>
          <w:sz w:val="26"/>
          <w:szCs w:val="26"/>
        </w:rPr>
        <w:t xml:space="preserve"> сети «Интернет» </w:t>
      </w:r>
      <w:hyperlink r:id="rId12" w:history="1">
        <w:r w:rsidRPr="008833BE">
          <w:rPr>
            <w:rStyle w:val="a5"/>
            <w:color w:val="auto"/>
            <w:sz w:val="26"/>
            <w:szCs w:val="26"/>
            <w:u w:val="none"/>
          </w:rPr>
          <w:t>www.nakhodka-city.ru</w:t>
        </w:r>
      </w:hyperlink>
      <w:r w:rsidR="007F3033" w:rsidRPr="008833BE">
        <w:rPr>
          <w:rStyle w:val="a5"/>
          <w:color w:val="auto"/>
          <w:sz w:val="26"/>
          <w:szCs w:val="26"/>
          <w:u w:val="none"/>
        </w:rPr>
        <w:t xml:space="preserve">, </w:t>
      </w:r>
      <w:r w:rsidR="007F3033">
        <w:rPr>
          <w:rFonts w:eastAsiaTheme="minorHAnsi"/>
          <w:snapToGrid/>
          <w:sz w:val="26"/>
          <w:szCs w:val="26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Консультирование осуществляется по обращениям контролируемых лиц и их представителей по вопросам, связанным с осуществлением муниципального контроля.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осуществляется должностными лицами уполномоченного органа по телефону, посредством видео-конференц-связи, на личном приеме либо в ходе проведения контрольного (надзорного) мероприятия.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</w:t>
      </w:r>
      <w:r w:rsidRPr="00DD1C93">
        <w:rPr>
          <w:sz w:val="26"/>
          <w:szCs w:val="26"/>
        </w:rPr>
        <w:t xml:space="preserve">запрос о предоставлении письменного ответа в сроки, установленные Федеральным </w:t>
      </w:r>
      <w:hyperlink r:id="rId13" w:history="1">
        <w:r w:rsidRPr="00DD1C93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DD1C93">
        <w:rPr>
          <w:sz w:val="26"/>
          <w:szCs w:val="26"/>
        </w:rPr>
        <w:t xml:space="preserve"> от 02.05.2006 №</w:t>
      </w:r>
      <w:r w:rsidR="008833BE">
        <w:rPr>
          <w:sz w:val="26"/>
          <w:szCs w:val="26"/>
        </w:rPr>
        <w:t xml:space="preserve"> </w:t>
      </w:r>
      <w:r w:rsidRPr="00DD1C93">
        <w:rPr>
          <w:sz w:val="26"/>
          <w:szCs w:val="26"/>
        </w:rPr>
        <w:t xml:space="preserve">59-ФЗ «О порядке рассмотрения обращений граждан Российской </w:t>
      </w:r>
      <w:r>
        <w:rPr>
          <w:sz w:val="26"/>
          <w:szCs w:val="26"/>
        </w:rPr>
        <w:t>Федерации».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1D191D" w:rsidRDefault="001D191D" w:rsidP="008833BE">
      <w:pPr>
        <w:autoSpaceDE w:val="0"/>
        <w:autoSpaceDN w:val="0"/>
        <w:adjustRightInd w:val="0"/>
        <w:ind w:right="-284"/>
        <w:contextualSpacing/>
        <w:jc w:val="both"/>
        <w:rPr>
          <w:sz w:val="26"/>
          <w:szCs w:val="26"/>
        </w:rPr>
      </w:pPr>
    </w:p>
    <w:p w:rsidR="001D191D" w:rsidRPr="00E376E1" w:rsidRDefault="00E376E1" w:rsidP="00E376E1">
      <w:pPr>
        <w:autoSpaceDE w:val="0"/>
        <w:autoSpaceDN w:val="0"/>
        <w:adjustRightInd w:val="0"/>
        <w:ind w:right="-284" w:firstLine="709"/>
        <w:contextualSpacing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</w:t>
      </w:r>
      <w:r w:rsidR="001D191D">
        <w:rPr>
          <w:b/>
          <w:bCs/>
          <w:sz w:val="26"/>
          <w:szCs w:val="26"/>
        </w:rPr>
        <w:t xml:space="preserve">5. </w:t>
      </w:r>
      <w:r w:rsidR="001D191D" w:rsidRPr="00E376E1">
        <w:rPr>
          <w:bCs/>
          <w:sz w:val="26"/>
          <w:szCs w:val="26"/>
        </w:rPr>
        <w:t>Контрольные (надзорные) мероприятия</w:t>
      </w:r>
    </w:p>
    <w:p w:rsidR="001D191D" w:rsidRDefault="001D191D" w:rsidP="008833BE">
      <w:pPr>
        <w:autoSpaceDE w:val="0"/>
        <w:autoSpaceDN w:val="0"/>
        <w:adjustRightInd w:val="0"/>
        <w:ind w:right="-284"/>
        <w:contextualSpacing/>
        <w:jc w:val="both"/>
        <w:rPr>
          <w:sz w:val="26"/>
          <w:szCs w:val="26"/>
        </w:rPr>
      </w:pP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В рамках осуществления муниципального контроля проводятся следующие контрольные (надзорные) мероприятия и соответствующие им контрольные (надзорные) действия с взаимодействием уполномоченного органа, его должностных лиц с контролируемым лицом: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инспекционный визит: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осмотр;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опрос;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получение письменных объяснений;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инструментальное обследование;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истребование документов.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документарная проверка: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получение письменных объяснений;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истребование документов;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выездная проверка: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осмотр;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опрос;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получение письменных объяснений;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истребование документов;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инструментальное обследование.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В рамках осуществления муниципального контроля проводятся следующие контрольные (надзорные) мероприятия без взаимодействия уполномоченного органа, его должностных лиц с контролируемым лицом: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наблюдение за соблюдением обязательных требований;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выездное обследование.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Основанием для проведения контрольных (надзорных) мероприятий может быть: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наличие у уполномоченного органа сведений о причинении вреда (ущерба) или об угрозе причинения вреда (ущерба) охраняемым законом ценностям;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требование прокурора о проведении контрольного (надзорного) </w:t>
      </w:r>
      <w:r w:rsidRPr="00DD1C93">
        <w:rPr>
          <w:sz w:val="26"/>
          <w:szCs w:val="26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14" w:history="1">
        <w:r w:rsidRPr="00DD1C93">
          <w:rPr>
            <w:rStyle w:val="a5"/>
            <w:color w:val="auto"/>
            <w:sz w:val="26"/>
            <w:szCs w:val="26"/>
            <w:u w:val="none"/>
          </w:rPr>
          <w:t>частью 1 статьи 95</w:t>
        </w:r>
      </w:hyperlink>
      <w:r w:rsidRPr="00DD1C93">
        <w:rPr>
          <w:sz w:val="26"/>
          <w:szCs w:val="26"/>
        </w:rPr>
        <w:t xml:space="preserve"> 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D191D" w:rsidRDefault="001D191D" w:rsidP="008833BE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 xml:space="preserve">4. Для проведения контрольного (надзорного) мероприятия, предусматривающего </w:t>
      </w:r>
      <w:r>
        <w:rPr>
          <w:sz w:val="26"/>
          <w:szCs w:val="26"/>
        </w:rPr>
        <w:t>взаимодействие с контролируемым лицом, а также документарной проверки принимается решение уполномоченного органа, подписанное руководителем уполномоченного органа, в котором указываются: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дата, время и место принятия решения;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кем принято решение;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основание проведения контрольного (надзорного)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вид контроля;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объект контроля, в отношении которого проводится контрольное (надзорное) мероприятие;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8)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 вид контрольного (надзорного) мероприятия;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10) перечень контрольных (надзорных) действий, совершаемых в рамках контрольного (надзорного) мероприятия;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11) предмет контрольного (надзорного) мероприятия;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12) проверочные листы, если их применение является обязательным;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частью 4 настоящей статьи.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уполномоченном органе в течение сроков хранения материалов соответствующего контрольного (надзорного) мероприятия.</w:t>
      </w:r>
    </w:p>
    <w:p w:rsidR="001D191D" w:rsidRDefault="001D191D" w:rsidP="00E376E1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Контрольные (надзорные) мероприятия, указанные в части 1 </w:t>
      </w:r>
      <w:r w:rsidR="0087653F">
        <w:rPr>
          <w:sz w:val="26"/>
          <w:szCs w:val="26"/>
        </w:rPr>
        <w:t xml:space="preserve">и части 2 </w:t>
      </w:r>
      <w:r>
        <w:rPr>
          <w:sz w:val="26"/>
          <w:szCs w:val="26"/>
        </w:rPr>
        <w:t>настоящей статьи</w:t>
      </w:r>
      <w:r w:rsidR="00E376E1">
        <w:rPr>
          <w:sz w:val="26"/>
          <w:szCs w:val="26"/>
        </w:rPr>
        <w:t xml:space="preserve">, </w:t>
      </w:r>
      <w:r>
        <w:rPr>
          <w:sz w:val="26"/>
          <w:szCs w:val="26"/>
        </w:rPr>
        <w:t>проводятся в сроки и в порядке, установленными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</w:t>
      </w:r>
      <w:r w:rsidRPr="00DD1C93">
        <w:rPr>
          <w:sz w:val="26"/>
          <w:szCs w:val="26"/>
        </w:rPr>
        <w:t xml:space="preserve">органом мер, предусмотренных </w:t>
      </w:r>
      <w:hyperlink r:id="rId15" w:history="1">
        <w:r w:rsidRPr="00DD1C93">
          <w:rPr>
            <w:rStyle w:val="a5"/>
            <w:color w:val="auto"/>
            <w:sz w:val="26"/>
            <w:szCs w:val="26"/>
            <w:u w:val="none"/>
          </w:rPr>
          <w:t>пунктом 2 части 2 статьи 90</w:t>
        </w:r>
      </w:hyperlink>
      <w:r w:rsidRPr="00DD1C93">
        <w:rPr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lastRenderedPageBreak/>
        <w:t xml:space="preserve">11. По окончании проведения контрольного (надзорного) мероприятия, предусматривающего </w:t>
      </w:r>
      <w:r>
        <w:rPr>
          <w:sz w:val="26"/>
          <w:szCs w:val="26"/>
        </w:rPr>
        <w:t>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статьей 6 настоящего Положения.</w:t>
      </w:r>
    </w:p>
    <w:p w:rsidR="001D191D" w:rsidRDefault="001D191D" w:rsidP="008833BE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1D191D" w:rsidRPr="00E376E1" w:rsidRDefault="001D191D" w:rsidP="00E376E1">
      <w:pPr>
        <w:autoSpaceDE w:val="0"/>
        <w:autoSpaceDN w:val="0"/>
        <w:adjustRightInd w:val="0"/>
        <w:ind w:right="-284"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6. </w:t>
      </w:r>
      <w:r w:rsidRPr="00E376E1">
        <w:rPr>
          <w:bCs/>
          <w:sz w:val="26"/>
          <w:szCs w:val="26"/>
        </w:rPr>
        <w:t>Обжалование решения уполномоченного органа,</w:t>
      </w:r>
      <w:r w:rsidR="00E376E1" w:rsidRPr="00E376E1">
        <w:rPr>
          <w:bCs/>
          <w:sz w:val="26"/>
          <w:szCs w:val="26"/>
        </w:rPr>
        <w:t xml:space="preserve"> </w:t>
      </w:r>
      <w:r w:rsidRPr="00E376E1">
        <w:rPr>
          <w:bCs/>
          <w:sz w:val="26"/>
          <w:szCs w:val="26"/>
        </w:rPr>
        <w:t>действий (бездействия) ее должностных лиц</w:t>
      </w:r>
    </w:p>
    <w:p w:rsidR="001D191D" w:rsidRDefault="001D191D" w:rsidP="008833BE">
      <w:pPr>
        <w:autoSpaceDE w:val="0"/>
        <w:autoSpaceDN w:val="0"/>
        <w:adjustRightInd w:val="0"/>
        <w:ind w:right="-284"/>
        <w:jc w:val="both"/>
        <w:outlineLvl w:val="0"/>
        <w:rPr>
          <w:sz w:val="26"/>
          <w:szCs w:val="26"/>
        </w:rPr>
      </w:pP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решений о проведении контрольных (надзорных) мероприятий;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действий (бездействия) должностных лиц уполномоченного органа в рамках контрольных (надзорных) мероприятий.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2"/>
        </w:rPr>
      </w:pPr>
      <w:r>
        <w:rPr>
          <w:bCs/>
          <w:sz w:val="26"/>
        </w:rPr>
        <w:t xml:space="preserve">2. Жалоба подается контролируемым лицом в уполномоченный на рассмотрение жалобы орган  в электронном виде с использованием единого портала государственных и муниципальных услуг и (или) региональных порталов </w:t>
      </w:r>
      <w:r w:rsidRPr="00DD1C93">
        <w:rPr>
          <w:bCs/>
          <w:sz w:val="26"/>
        </w:rPr>
        <w:t xml:space="preserve">государственных и муниципальных услуг, за исключением случая, предусмотренного </w:t>
      </w:r>
      <w:hyperlink r:id="rId16" w:anchor="Par2" w:history="1">
        <w:r w:rsidRPr="00DD1C93">
          <w:rPr>
            <w:rStyle w:val="a5"/>
            <w:bCs/>
            <w:color w:val="auto"/>
            <w:sz w:val="26"/>
            <w:u w:val="none"/>
          </w:rPr>
          <w:t xml:space="preserve">частью </w:t>
        </w:r>
      </w:hyperlink>
      <w:r w:rsidRPr="00DD1C93">
        <w:rPr>
          <w:bCs/>
          <w:sz w:val="26"/>
        </w:rPr>
        <w:t>3 настоящей статьи. При подаче жалобы организацией она должна быть подписана усиленной квалифицированной электронной подписью.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</w:rPr>
      </w:pPr>
      <w:bookmarkStart w:id="0" w:name="Par2"/>
      <w:bookmarkEnd w:id="0"/>
      <w:r w:rsidRPr="00DD1C93">
        <w:rPr>
          <w:bCs/>
          <w:sz w:val="26"/>
        </w:rPr>
        <w:t xml:space="preserve">3. Жалоба, содержащая сведения и документы, составляющие государственную или </w:t>
      </w:r>
      <w:r>
        <w:rPr>
          <w:bCs/>
          <w:sz w:val="26"/>
        </w:rPr>
        <w:t>иную охраняемую законом тайну,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уполномоченный орган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Жалоба на решение уполномоченного органа, действия (бездействие) его должностных лиц рассматривается руководителем (заместителем руководителя) уполномоченного органа.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Жалоба на действия (бездействие) руководителя (заместителя руководителя) уполномоченного органа рассматривается заместителем главы администрации Находкинского городского округа – начальником управления жилищно-коммунального хозяйства администрации Находкинского городского округа.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bookmarkStart w:id="1" w:name="Par17"/>
      <w:bookmarkEnd w:id="1"/>
      <w:r>
        <w:rPr>
          <w:sz w:val="26"/>
          <w:szCs w:val="26"/>
        </w:rPr>
        <w:lastRenderedPageBreak/>
        <w:t>6. Жалоба на решение уполномоченного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bookmarkStart w:id="2" w:name="Par18"/>
      <w:bookmarkEnd w:id="2"/>
      <w:r>
        <w:rPr>
          <w:sz w:val="26"/>
          <w:szCs w:val="26"/>
        </w:rPr>
        <w:t>7. Жалоба на предписание уполномоченного органа может быть подана в течение десяти рабочих дней с момента получения контролируемым лицом предписания.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Жалоба может содержать ходатайство о приостановлении исполнения обжалуемого решения контрольного (надзорного) органа.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bookmarkStart w:id="3" w:name="Par23"/>
      <w:bookmarkEnd w:id="3"/>
      <w:r>
        <w:rPr>
          <w:sz w:val="26"/>
          <w:szCs w:val="26"/>
        </w:rPr>
        <w:t>11.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о приостановлении исполнения обжалуемого решения уполномоченного органа;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>2) об отказе в приостановлении исполнения обжалуемого решения уполномоченного органа.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 xml:space="preserve">12. Информация о решении, указанном в </w:t>
      </w:r>
      <w:hyperlink r:id="rId17" w:anchor="Par23" w:history="1">
        <w:r w:rsidRPr="00DD1C93">
          <w:rPr>
            <w:rStyle w:val="a5"/>
            <w:color w:val="auto"/>
            <w:sz w:val="26"/>
            <w:szCs w:val="26"/>
            <w:u w:val="none"/>
          </w:rPr>
          <w:t xml:space="preserve">части </w:t>
        </w:r>
      </w:hyperlink>
      <w:r w:rsidRPr="00DD1C93">
        <w:rPr>
          <w:sz w:val="26"/>
          <w:szCs w:val="26"/>
        </w:rPr>
        <w:t>11 настоящей статьи, направляется лицу, подавшему жалобу, в течение одного рабочего дня с момента принятия решения.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13. Жалоба должна содержать: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уполномоченного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требования лица, подавшего жалобу;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Подача жалобы может быть осуществлена полномочным представителем контролируемого лица в случае делегирования ему соответствующего права с </w:t>
      </w:r>
      <w:r>
        <w:rPr>
          <w:sz w:val="26"/>
          <w:szCs w:val="26"/>
        </w:rPr>
        <w:lastRenderedPageBreak/>
        <w:t>помощью Федеральной государственной информационной системы «Единая система идентификации и аутентификации».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</w:t>
      </w:r>
      <w:bookmarkStart w:id="4" w:name="_GoBack"/>
      <w:bookmarkEnd w:id="4"/>
      <w:r>
        <w:rPr>
          <w:sz w:val="26"/>
          <w:szCs w:val="26"/>
        </w:rPr>
        <w:t xml:space="preserve">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</w:t>
      </w:r>
      <w:r w:rsidRPr="00DD1C93">
        <w:rPr>
          <w:sz w:val="26"/>
          <w:szCs w:val="26"/>
        </w:rPr>
        <w:t>течение одного рабочего дня с момента принятия решения по жалобе.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>17.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 xml:space="preserve">1) жалоба подана после истечения сроков подачи жалобы, установленных </w:t>
      </w:r>
      <w:hyperlink r:id="rId18" w:anchor="Par17" w:history="1">
        <w:r w:rsidRPr="00DD1C93">
          <w:rPr>
            <w:rStyle w:val="a5"/>
            <w:color w:val="auto"/>
            <w:sz w:val="26"/>
            <w:szCs w:val="26"/>
            <w:u w:val="none"/>
          </w:rPr>
          <w:t xml:space="preserve">частями </w:t>
        </w:r>
      </w:hyperlink>
      <w:r w:rsidRPr="00DD1C93">
        <w:rPr>
          <w:sz w:val="26"/>
          <w:szCs w:val="26"/>
        </w:rPr>
        <w:t xml:space="preserve">4 и </w:t>
      </w:r>
      <w:hyperlink r:id="rId19" w:anchor="Par18" w:history="1">
        <w:r w:rsidRPr="00DD1C93">
          <w:rPr>
            <w:rStyle w:val="a5"/>
            <w:color w:val="auto"/>
            <w:sz w:val="26"/>
            <w:szCs w:val="26"/>
            <w:u w:val="none"/>
          </w:rPr>
          <w:t>5 настоящей статьи</w:t>
        </w:r>
      </w:hyperlink>
      <w:r w:rsidRPr="00DD1C93">
        <w:rPr>
          <w:sz w:val="26"/>
          <w:szCs w:val="26"/>
        </w:rPr>
        <w:t>, и не содержит ходатайства о восстановлении пропущенного срока на подачу жалобы;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bookmarkStart w:id="5" w:name="Par47"/>
      <w:bookmarkEnd w:id="5"/>
      <w:r w:rsidRPr="00DD1C93">
        <w:rPr>
          <w:sz w:val="26"/>
          <w:szCs w:val="26"/>
        </w:rPr>
        <w:t>3</w:t>
      </w:r>
      <w:r>
        <w:rPr>
          <w:sz w:val="26"/>
          <w:szCs w:val="26"/>
        </w:rPr>
        <w:t>) до принятия решения по жалобе от контролируемого лица, ее подавшего, поступило заявление об отзыве жалобы;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имеется решение суда по вопросам, поставленным в жалобе;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bookmarkStart w:id="6" w:name="Par52"/>
      <w:bookmarkEnd w:id="6"/>
      <w:r>
        <w:rPr>
          <w:sz w:val="26"/>
          <w:szCs w:val="26"/>
        </w:rPr>
        <w:t>8) жалоба подана в ненадлежащий уполномоченный орган;</w:t>
      </w:r>
    </w:p>
    <w:p w:rsidR="001D191D" w:rsidRPr="00DD1C93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законодательством Российской Федерации предусмотрен только судебный </w:t>
      </w:r>
      <w:r w:rsidRPr="00DD1C93">
        <w:rPr>
          <w:sz w:val="26"/>
          <w:szCs w:val="26"/>
        </w:rPr>
        <w:t>порядок обжалования решений контрольного (надзорного) органа.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 w:rsidRPr="00DD1C93">
        <w:rPr>
          <w:sz w:val="26"/>
          <w:szCs w:val="26"/>
        </w:rPr>
        <w:t xml:space="preserve">18. Отказ в рассмотрении жалобы по основаниям, указанным в </w:t>
      </w:r>
      <w:hyperlink r:id="rId20" w:anchor="Par47" w:history="1">
        <w:r w:rsidRPr="00DD1C93">
          <w:rPr>
            <w:rStyle w:val="a5"/>
            <w:color w:val="auto"/>
            <w:sz w:val="26"/>
            <w:szCs w:val="26"/>
            <w:u w:val="none"/>
          </w:rPr>
          <w:t>пунктах 3</w:t>
        </w:r>
      </w:hyperlink>
      <w:r w:rsidRPr="00DD1C93">
        <w:rPr>
          <w:sz w:val="26"/>
          <w:szCs w:val="26"/>
        </w:rPr>
        <w:t>-</w:t>
      </w:r>
      <w:hyperlink r:id="rId21" w:anchor="Par52" w:history="1">
        <w:r w:rsidRPr="00DD1C93">
          <w:rPr>
            <w:rStyle w:val="a5"/>
            <w:color w:val="auto"/>
            <w:sz w:val="26"/>
            <w:szCs w:val="26"/>
            <w:u w:val="none"/>
          </w:rPr>
          <w:t>8 части 1</w:t>
        </w:r>
      </w:hyperlink>
      <w:r w:rsidRPr="00DD1C93">
        <w:rPr>
          <w:sz w:val="26"/>
          <w:szCs w:val="26"/>
        </w:rPr>
        <w:t xml:space="preserve">7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</w:t>
      </w:r>
      <w:r>
        <w:rPr>
          <w:sz w:val="26"/>
          <w:szCs w:val="26"/>
        </w:rPr>
        <w:t>действий (бездействия) его должностных лиц.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органом на двадцать рабочих дней.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25. По итогам рассмотрения жалобы уполномоченный на рассмотрение жалобы орган принимает одно из следующих решений: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оставляет жалобу без удовлетворения;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отменяет решение уполномоченного органа полностью или частично;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отменяет решение уполномоченного органа полностью и принимает новое решение;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D191D" w:rsidRDefault="001D191D" w:rsidP="008833BE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27. Судебное обжалование решений уполномоченного органа, действий (бездействия) его должностных лиц возможно только после их досудебного обжалования.</w:t>
      </w:r>
    </w:p>
    <w:p w:rsidR="00596A3F" w:rsidRDefault="00596A3F" w:rsidP="00E376E1">
      <w:pPr>
        <w:ind w:right="-284" w:firstLine="709"/>
        <w:contextualSpacing/>
        <w:jc w:val="both"/>
        <w:rPr>
          <w:rFonts w:eastAsia="Calibri"/>
          <w:b/>
          <w:iCs/>
          <w:sz w:val="26"/>
          <w:szCs w:val="28"/>
          <w:lang w:eastAsia="en-US"/>
        </w:rPr>
      </w:pPr>
    </w:p>
    <w:p w:rsidR="00596A3F" w:rsidRDefault="00596A3F" w:rsidP="00E376E1">
      <w:pPr>
        <w:ind w:right="-284" w:firstLine="709"/>
        <w:contextualSpacing/>
        <w:jc w:val="both"/>
        <w:rPr>
          <w:rFonts w:eastAsia="Calibri"/>
          <w:b/>
          <w:iCs/>
          <w:sz w:val="26"/>
          <w:szCs w:val="28"/>
          <w:lang w:eastAsia="en-US"/>
        </w:rPr>
      </w:pPr>
    </w:p>
    <w:p w:rsidR="00596A3F" w:rsidRDefault="00596A3F" w:rsidP="00E376E1">
      <w:pPr>
        <w:ind w:right="-284" w:firstLine="709"/>
        <w:contextualSpacing/>
        <w:jc w:val="both"/>
        <w:rPr>
          <w:rFonts w:eastAsia="Calibri"/>
          <w:b/>
          <w:iCs/>
          <w:sz w:val="26"/>
          <w:szCs w:val="28"/>
          <w:lang w:eastAsia="en-US"/>
        </w:rPr>
      </w:pPr>
    </w:p>
    <w:p w:rsidR="008173C5" w:rsidRPr="00E376E1" w:rsidRDefault="00633D8B" w:rsidP="00E376E1">
      <w:pPr>
        <w:ind w:right="-284" w:firstLine="709"/>
        <w:contextualSpacing/>
        <w:jc w:val="both"/>
        <w:rPr>
          <w:rFonts w:eastAsia="Calibri"/>
          <w:iCs/>
          <w:sz w:val="26"/>
          <w:szCs w:val="28"/>
          <w:lang w:eastAsia="en-US"/>
        </w:rPr>
      </w:pPr>
      <w:r w:rsidRPr="00633D8B">
        <w:rPr>
          <w:rFonts w:eastAsia="Calibri"/>
          <w:b/>
          <w:iCs/>
          <w:sz w:val="26"/>
          <w:szCs w:val="28"/>
          <w:lang w:eastAsia="en-US"/>
        </w:rPr>
        <w:lastRenderedPageBreak/>
        <w:t>Статья 7</w:t>
      </w:r>
      <w:r w:rsidR="008173C5" w:rsidRPr="00633D8B">
        <w:rPr>
          <w:rFonts w:eastAsia="Calibri"/>
          <w:b/>
          <w:iCs/>
          <w:sz w:val="26"/>
          <w:szCs w:val="28"/>
          <w:lang w:eastAsia="en-US"/>
        </w:rPr>
        <w:t xml:space="preserve">. </w:t>
      </w:r>
      <w:r w:rsidR="004A07EA" w:rsidRPr="00E376E1">
        <w:rPr>
          <w:rFonts w:eastAsia="Calibri"/>
          <w:iCs/>
          <w:sz w:val="26"/>
          <w:szCs w:val="28"/>
          <w:lang w:eastAsia="en-US"/>
        </w:rPr>
        <w:t>Вступление в силу настоящего решения</w:t>
      </w:r>
    </w:p>
    <w:p w:rsidR="00633D8B" w:rsidRPr="00633D8B" w:rsidRDefault="00633D8B" w:rsidP="008833BE">
      <w:pPr>
        <w:ind w:right="-284" w:firstLine="426"/>
        <w:contextualSpacing/>
        <w:jc w:val="center"/>
        <w:rPr>
          <w:rFonts w:eastAsia="Calibri"/>
          <w:b/>
          <w:iCs/>
          <w:sz w:val="26"/>
          <w:szCs w:val="28"/>
          <w:lang w:eastAsia="en-US"/>
        </w:rPr>
      </w:pPr>
    </w:p>
    <w:p w:rsidR="008173C5" w:rsidRPr="00633D8B" w:rsidRDefault="008173C5" w:rsidP="008833BE">
      <w:pPr>
        <w:ind w:right="-284" w:firstLine="709"/>
        <w:contextualSpacing/>
        <w:jc w:val="both"/>
        <w:rPr>
          <w:rFonts w:eastAsia="Calibri"/>
          <w:iCs/>
          <w:sz w:val="26"/>
          <w:szCs w:val="28"/>
          <w:lang w:eastAsia="en-US"/>
        </w:rPr>
      </w:pPr>
      <w:r w:rsidRPr="00633D8B">
        <w:rPr>
          <w:rFonts w:eastAsia="Calibri"/>
          <w:iCs/>
          <w:sz w:val="26"/>
          <w:szCs w:val="28"/>
          <w:lang w:eastAsia="en-US"/>
        </w:rPr>
        <w:t>Настоящее решение вступает в силу</w:t>
      </w:r>
      <w:r w:rsidR="00596A3F">
        <w:rPr>
          <w:rFonts w:eastAsia="Calibri"/>
          <w:iCs/>
          <w:sz w:val="26"/>
          <w:szCs w:val="28"/>
          <w:lang w:eastAsia="en-US"/>
        </w:rPr>
        <w:t xml:space="preserve"> с </w:t>
      </w:r>
      <w:r w:rsidR="00261525">
        <w:rPr>
          <w:rFonts w:eastAsia="Calibri"/>
          <w:iCs/>
          <w:sz w:val="26"/>
          <w:szCs w:val="28"/>
          <w:lang w:eastAsia="en-US"/>
        </w:rPr>
        <w:t>1 января 2022 года</w:t>
      </w:r>
      <w:r w:rsidRPr="00633D8B">
        <w:rPr>
          <w:rFonts w:eastAsia="Calibri"/>
          <w:iCs/>
          <w:sz w:val="26"/>
          <w:szCs w:val="28"/>
          <w:lang w:eastAsia="en-US"/>
        </w:rPr>
        <w:t>.</w:t>
      </w:r>
    </w:p>
    <w:p w:rsidR="008173C5" w:rsidRDefault="008173C5" w:rsidP="008833BE">
      <w:pPr>
        <w:ind w:right="-284" w:firstLine="426"/>
        <w:contextualSpacing/>
        <w:rPr>
          <w:rFonts w:eastAsia="Calibri"/>
          <w:iCs/>
          <w:sz w:val="26"/>
          <w:szCs w:val="28"/>
          <w:lang w:eastAsia="en-US"/>
        </w:rPr>
      </w:pPr>
    </w:p>
    <w:p w:rsidR="00596A3F" w:rsidRPr="00633D8B" w:rsidRDefault="00596A3F" w:rsidP="008833BE">
      <w:pPr>
        <w:ind w:right="-284" w:firstLine="426"/>
        <w:contextualSpacing/>
        <w:rPr>
          <w:rFonts w:eastAsia="Calibri"/>
          <w:iCs/>
          <w:sz w:val="26"/>
          <w:szCs w:val="28"/>
          <w:lang w:eastAsia="en-US"/>
        </w:rPr>
      </w:pPr>
    </w:p>
    <w:p w:rsidR="008173C5" w:rsidRPr="00633D8B" w:rsidRDefault="008173C5" w:rsidP="008833BE">
      <w:pPr>
        <w:ind w:right="-284"/>
        <w:contextualSpacing/>
        <w:rPr>
          <w:sz w:val="26"/>
          <w:szCs w:val="28"/>
        </w:rPr>
      </w:pPr>
      <w:r w:rsidRPr="00633D8B">
        <w:rPr>
          <w:rFonts w:eastAsiaTheme="minorHAnsi"/>
          <w:snapToGrid/>
          <w:sz w:val="26"/>
          <w:lang w:eastAsia="en-US"/>
        </w:rPr>
        <w:t xml:space="preserve">Глава Находкинского городского округа                             </w:t>
      </w:r>
      <w:r w:rsidR="00633D8B">
        <w:rPr>
          <w:rFonts w:eastAsiaTheme="minorHAnsi"/>
          <w:snapToGrid/>
          <w:sz w:val="26"/>
          <w:lang w:eastAsia="en-US"/>
        </w:rPr>
        <w:t xml:space="preserve">          </w:t>
      </w:r>
      <w:r w:rsidR="00E376E1">
        <w:rPr>
          <w:rFonts w:eastAsiaTheme="minorHAnsi"/>
          <w:snapToGrid/>
          <w:sz w:val="26"/>
          <w:lang w:eastAsia="en-US"/>
        </w:rPr>
        <w:t xml:space="preserve">   </w:t>
      </w:r>
      <w:r w:rsidR="00633D8B">
        <w:rPr>
          <w:rFonts w:eastAsiaTheme="minorHAnsi"/>
          <w:snapToGrid/>
          <w:sz w:val="26"/>
          <w:lang w:eastAsia="en-US"/>
        </w:rPr>
        <w:t xml:space="preserve"> </w:t>
      </w:r>
      <w:r w:rsidRPr="00633D8B">
        <w:rPr>
          <w:rFonts w:eastAsiaTheme="minorHAnsi"/>
          <w:snapToGrid/>
          <w:sz w:val="26"/>
          <w:lang w:eastAsia="en-US"/>
        </w:rPr>
        <w:t xml:space="preserve">       Т.В. </w:t>
      </w:r>
      <w:proofErr w:type="spellStart"/>
      <w:r w:rsidRPr="00633D8B">
        <w:rPr>
          <w:rFonts w:eastAsiaTheme="minorHAnsi"/>
          <w:snapToGrid/>
          <w:sz w:val="26"/>
          <w:lang w:eastAsia="en-US"/>
        </w:rPr>
        <w:t>Магинский</w:t>
      </w:r>
      <w:proofErr w:type="spellEnd"/>
    </w:p>
    <w:p w:rsidR="008173C5" w:rsidRPr="009C4453" w:rsidRDefault="008173C5" w:rsidP="008833BE">
      <w:pPr>
        <w:ind w:right="-284" w:firstLine="709"/>
        <w:contextualSpacing/>
        <w:jc w:val="right"/>
        <w:rPr>
          <w:sz w:val="28"/>
          <w:szCs w:val="28"/>
        </w:rPr>
      </w:pPr>
    </w:p>
    <w:p w:rsidR="001D191D" w:rsidRDefault="001D191D" w:rsidP="008833BE">
      <w:pPr>
        <w:autoSpaceDE w:val="0"/>
        <w:autoSpaceDN w:val="0"/>
        <w:adjustRightInd w:val="0"/>
        <w:ind w:right="-284"/>
        <w:contextualSpacing/>
        <w:jc w:val="both"/>
        <w:rPr>
          <w:sz w:val="26"/>
          <w:szCs w:val="20"/>
        </w:rPr>
      </w:pPr>
    </w:p>
    <w:p w:rsidR="002A585A" w:rsidRPr="00312273" w:rsidRDefault="002A585A" w:rsidP="008833BE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sz w:val="26"/>
          <w:szCs w:val="28"/>
        </w:rPr>
      </w:pPr>
    </w:p>
    <w:sectPr w:rsidR="002A585A" w:rsidRPr="00312273" w:rsidSect="00390996">
      <w:headerReference w:type="defaul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D4" w:rsidRDefault="001456D4" w:rsidP="00373112">
      <w:r>
        <w:separator/>
      </w:r>
    </w:p>
  </w:endnote>
  <w:endnote w:type="continuationSeparator" w:id="0">
    <w:p w:rsidR="001456D4" w:rsidRDefault="001456D4" w:rsidP="003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D4" w:rsidRDefault="001456D4" w:rsidP="00373112">
      <w:r>
        <w:separator/>
      </w:r>
    </w:p>
  </w:footnote>
  <w:footnote w:type="continuationSeparator" w:id="0">
    <w:p w:rsidR="001456D4" w:rsidRDefault="001456D4" w:rsidP="0037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022261"/>
      <w:docPartObj>
        <w:docPartGallery w:val="Page Numbers (Top of Page)"/>
        <w:docPartUnique/>
      </w:docPartObj>
    </w:sdtPr>
    <w:sdtEndPr/>
    <w:sdtContent>
      <w:p w:rsidR="00373112" w:rsidRDefault="003731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25">
          <w:rPr>
            <w:noProof/>
          </w:rPr>
          <w:t>13</w:t>
        </w:r>
        <w:r>
          <w:fldChar w:fldCharType="end"/>
        </w:r>
      </w:p>
    </w:sdtContent>
  </w:sdt>
  <w:p w:rsidR="00373112" w:rsidRDefault="003731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60"/>
    <w:rsid w:val="00054B58"/>
    <w:rsid w:val="000B43A6"/>
    <w:rsid w:val="001456D4"/>
    <w:rsid w:val="00186513"/>
    <w:rsid w:val="001D191D"/>
    <w:rsid w:val="00261525"/>
    <w:rsid w:val="00275626"/>
    <w:rsid w:val="00284A0F"/>
    <w:rsid w:val="002A585A"/>
    <w:rsid w:val="00360C53"/>
    <w:rsid w:val="00373112"/>
    <w:rsid w:val="00390996"/>
    <w:rsid w:val="003E02B0"/>
    <w:rsid w:val="004A07EA"/>
    <w:rsid w:val="00516466"/>
    <w:rsid w:val="00562D8D"/>
    <w:rsid w:val="00564453"/>
    <w:rsid w:val="0057478D"/>
    <w:rsid w:val="00596A3F"/>
    <w:rsid w:val="005E567E"/>
    <w:rsid w:val="006256F9"/>
    <w:rsid w:val="00633D8B"/>
    <w:rsid w:val="006F3B42"/>
    <w:rsid w:val="00721CAD"/>
    <w:rsid w:val="00725007"/>
    <w:rsid w:val="00767290"/>
    <w:rsid w:val="007F3033"/>
    <w:rsid w:val="008173C5"/>
    <w:rsid w:val="0087653F"/>
    <w:rsid w:val="008833BE"/>
    <w:rsid w:val="00884736"/>
    <w:rsid w:val="00A3133B"/>
    <w:rsid w:val="00B93560"/>
    <w:rsid w:val="00D02FF8"/>
    <w:rsid w:val="00D0315E"/>
    <w:rsid w:val="00DC7468"/>
    <w:rsid w:val="00DD1C93"/>
    <w:rsid w:val="00E35B39"/>
    <w:rsid w:val="00E376E1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2660"/>
  <w15:docId w15:val="{BE40AA88-5EAF-4072-87D4-0B5093A4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D19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31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11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31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11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381F15030939A0EFB94BDC641BFDA9BDF163A53ED1E68AAB9D2833BBB44FD3915CC5611A1FEACE523F48649I5tFX" TargetMode="External"/><Relationship Id="rId13" Type="http://schemas.openxmlformats.org/officeDocument/2006/relationships/hyperlink" Target="consultantplus://offline/ref=0FCEC50A3DC923E47DF85B778AAB854EE01AC0F93925341E85FD79218F4FF31E3A52791DAA413D45DF85CC866FFEjAD" TargetMode="External"/><Relationship Id="rId18" Type="http://schemas.openxmlformats.org/officeDocument/2006/relationships/hyperlink" Target="file:///C:\Users\AZhuravleva\Desktop\248%20&#1085;&#1072;%20&#1044;&#1091;&#1084;&#1091;\&#1055;&#1086;&#1083;&#1086;&#1078;&#1077;&#1085;&#1080;&#1077;%20&#1086;%20&#1084;&#1091;&#1085;%20&#1082;&#1086;&#1085;&#1090;&#1088;&#1086;&#1083;&#1077;%20&#1085;&#1072;%20&#1076;&#1091;&#1084;&#1091;\&#1055;&#1086;&#1083;&#1086;&#1078;&#1077;&#1085;&#1080;&#1077;%20&#1086;%20&#1082;&#1086;&#1085;&#1090;&#1088;&#1086;&#1083;&#1077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Zhuravleva\Desktop\248%20&#1085;&#1072;%20&#1044;&#1091;&#1084;&#1091;\&#1055;&#1086;&#1083;&#1086;&#1078;&#1077;&#1085;&#1080;&#1077;%20&#1086;%20&#1084;&#1091;&#1085;%20&#1082;&#1086;&#1085;&#1090;&#1088;&#1086;&#1083;&#1077;%20&#1085;&#1072;%20&#1076;&#1091;&#1084;&#1091;\&#1055;&#1086;&#1083;&#1086;&#1078;&#1077;&#1085;&#1080;&#1077;%20&#1086;%20&#1082;&#1086;&#1085;&#1090;&#1088;&#1086;&#1083;&#1077;.docx" TargetMode="External"/><Relationship Id="rId7" Type="http://schemas.openxmlformats.org/officeDocument/2006/relationships/hyperlink" Target="consultantplus://offline/ref=9E2381F15030939A0EFB94BDC641BFDA9BDD103956E91E68AAB9D2833BBB44FD3915CC5611A1FEACE523F48649I5tFX" TargetMode="External"/><Relationship Id="rId12" Type="http://schemas.openxmlformats.org/officeDocument/2006/relationships/hyperlink" Target="http://www.nakhodka-city.ru" TargetMode="External"/><Relationship Id="rId17" Type="http://schemas.openxmlformats.org/officeDocument/2006/relationships/hyperlink" Target="file:///C:\Users\AZhuravleva\Desktop\248%20&#1085;&#1072;%20&#1044;&#1091;&#1084;&#1091;\&#1055;&#1086;&#1083;&#1086;&#1078;&#1077;&#1085;&#1080;&#1077;%20&#1086;%20&#1084;&#1091;&#1085;%20&#1082;&#1086;&#1085;&#1090;&#1088;&#1086;&#1083;&#1077;%20&#1085;&#1072;%20&#1076;&#1091;&#1084;&#1091;\&#1055;&#1086;&#1083;&#1086;&#1078;&#1077;&#1085;&#1080;&#1077;%20&#1086;%20&#1082;&#1086;&#1085;&#1090;&#1088;&#1086;&#1083;&#107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Zhuravleva\Desktop\248%20&#1085;&#1072;%20&#1044;&#1091;&#1084;&#1091;\&#1055;&#1086;&#1083;&#1086;&#1078;&#1077;&#1085;&#1080;&#1077;%20&#1086;%20&#1084;&#1091;&#1085;%20&#1082;&#1086;&#1085;&#1090;&#1088;&#1086;&#1083;&#1077;%20&#1085;&#1072;%20&#1076;&#1091;&#1084;&#1091;\&#1055;&#1086;&#1083;&#1086;&#1078;&#1077;&#1085;&#1080;&#1077;%20&#1086;%20&#1082;&#1086;&#1085;&#1090;&#1088;&#1086;&#1083;&#1077;.docx" TargetMode="External"/><Relationship Id="rId20" Type="http://schemas.openxmlformats.org/officeDocument/2006/relationships/hyperlink" Target="file:///C:\Users\AZhuravleva\Desktop\248%20&#1085;&#1072;%20&#1044;&#1091;&#1084;&#1091;\&#1055;&#1086;&#1083;&#1086;&#1078;&#1077;&#1085;&#1080;&#1077;%20&#1086;%20&#1084;&#1091;&#1085;%20&#1082;&#1086;&#1085;&#1090;&#1088;&#1086;&#1083;&#1077;%20&#1085;&#1072;%20&#1076;&#1091;&#1084;&#1091;\&#1055;&#1086;&#1083;&#1086;&#1078;&#1077;&#1085;&#1080;&#1077;%20&#1086;%20&#1082;&#1086;&#1085;&#1090;&#1088;&#1086;&#1083;&#1077;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C883916402B3A0791E2FF776FE82B2573DCDB27902F8ECD569B273764AAF0D07168372EFE5BC2C51AFFC8B29EQ0mE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98D7963F386EF10337C6E5F581451AA61610CD987544CB101356B54C28CC45FCB5953D4C72FB31025D72422E5E1734577F266E38628271jFkF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2381F15030939A0EFB8AB0D02DE1D69ED348345AEB123BF2E689DE6CB24EAA6C5ACD0A57F6EDAEE123F680555C9969I3tCX" TargetMode="External"/><Relationship Id="rId19" Type="http://schemas.openxmlformats.org/officeDocument/2006/relationships/hyperlink" Target="file:///C:\Users\AZhuravleva\Desktop\248%20&#1085;&#1072;%20&#1044;&#1091;&#1084;&#1091;\&#1055;&#1086;&#1083;&#1086;&#1078;&#1077;&#1085;&#1080;&#1077;%20&#1086;%20&#1084;&#1091;&#1085;%20&#1082;&#1086;&#1085;&#1090;&#1088;&#1086;&#1083;&#1077;%20&#1085;&#1072;%20&#1076;&#1091;&#1084;&#1091;\&#1055;&#1086;&#1083;&#1086;&#1078;&#1077;&#1085;&#1080;&#1077;%20&#1086;%20&#1082;&#1086;&#1085;&#1090;&#1088;&#1086;&#1083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2381F15030939A0EFB94BDC641BFDA9BDE153A50E91E68AAB9D2833BBB44FD3915CC5611A1FEACE523F48649I5tFX" TargetMode="External"/><Relationship Id="rId14" Type="http://schemas.openxmlformats.org/officeDocument/2006/relationships/hyperlink" Target="consultantplus://offline/ref=ABA2F692358F9E852830B3776DEECD71D5AEBC971EF459A8D8F29333E67AB5CB8F178A58795543699673F82CF61F3CEA4A7C8CDB82DA4DA2Y2A7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Анжелика Ивановна</dc:creator>
  <cp:lastModifiedBy>Троценко Наталья Александровна</cp:lastModifiedBy>
  <cp:revision>3</cp:revision>
  <cp:lastPrinted>2021-10-19T05:13:00Z</cp:lastPrinted>
  <dcterms:created xsi:type="dcterms:W3CDTF">2021-10-27T04:10:00Z</dcterms:created>
  <dcterms:modified xsi:type="dcterms:W3CDTF">2021-10-27T04:13:00Z</dcterms:modified>
</cp:coreProperties>
</file>