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101880" w:rsidRDefault="00101880" w:rsidP="00101880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101880" w:rsidRDefault="00101880" w:rsidP="006E6D63">
      <w:pPr>
        <w:ind w:right="-1"/>
        <w:rPr>
          <w:b/>
          <w:sz w:val="26"/>
          <w:szCs w:val="26"/>
        </w:rPr>
      </w:pPr>
    </w:p>
    <w:p w:rsidR="00101880" w:rsidRDefault="008F3651" w:rsidP="00427D2F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_.2025</w:t>
      </w:r>
      <w:r w:rsidR="00A243A1">
        <w:rPr>
          <w:sz w:val="26"/>
          <w:szCs w:val="26"/>
        </w:rPr>
        <w:t xml:space="preserve"> </w:t>
      </w:r>
      <w:r w:rsidR="00101880">
        <w:rPr>
          <w:sz w:val="26"/>
          <w:szCs w:val="26"/>
        </w:rPr>
        <w:t xml:space="preserve">                                                                  </w:t>
      </w:r>
      <w:r w:rsidR="006E6D63">
        <w:rPr>
          <w:sz w:val="26"/>
          <w:szCs w:val="26"/>
        </w:rPr>
        <w:t xml:space="preserve">                           </w:t>
      </w:r>
      <w:r w:rsidR="00D729A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="0088016B">
        <w:rPr>
          <w:sz w:val="26"/>
          <w:szCs w:val="26"/>
        </w:rPr>
        <w:t xml:space="preserve"> </w:t>
      </w:r>
      <w:r w:rsidR="00DF4A5C">
        <w:rPr>
          <w:sz w:val="26"/>
          <w:szCs w:val="26"/>
        </w:rPr>
        <w:t>ПРОЕКТ</w:t>
      </w:r>
      <w:r>
        <w:rPr>
          <w:sz w:val="26"/>
          <w:szCs w:val="26"/>
        </w:rPr>
        <w:t>-НПА</w:t>
      </w:r>
    </w:p>
    <w:p w:rsidR="00427D2F" w:rsidRDefault="00427D2F" w:rsidP="00427D2F">
      <w:pPr>
        <w:ind w:right="-284"/>
        <w:rPr>
          <w:sz w:val="26"/>
          <w:szCs w:val="26"/>
        </w:rPr>
      </w:pPr>
    </w:p>
    <w:p w:rsidR="00304EFC" w:rsidRPr="00304EFC" w:rsidRDefault="00304EFC" w:rsidP="00304EFC">
      <w:pPr>
        <w:ind w:right="-284" w:firstLine="709"/>
        <w:jc w:val="center"/>
        <w:rPr>
          <w:sz w:val="26"/>
          <w:szCs w:val="26"/>
        </w:rPr>
      </w:pPr>
      <w:r w:rsidRPr="00304EFC">
        <w:rPr>
          <w:sz w:val="26"/>
          <w:szCs w:val="26"/>
        </w:rPr>
        <w:t>О внесении изменений в решение Думы Находкинского городского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округа от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26.02.2021 № 786-НПА «О денежном содержании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(вознаграждении) лиц,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замещающих муниципальные должности в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органах местного самоуправления Находкинского городского округа»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1. Внести в решение Думы Находкинского городского округа от 26.02.2021         № 786-НПА «О денежном содержании (вознаграждении) лиц, замещающих муниципальные должности в органах местного самоуправления Находкинского городского округа» (Ведомости Находки, 2021, 5 марта, № 13; 2021, 6 октября, № 69; 2021, 29 октября, № 75; 2022, 28 октября, № 72; Находкинский рабочий, 2023,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4 октября, № 68; 2023, 1 ноября, № 75; 2023, 1 декабря, № 83;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2024,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14 февраля, №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 xml:space="preserve">10) следующие изменения: 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 xml:space="preserve">1) статью 3 изложить в следующей редакции: </w:t>
      </w:r>
    </w:p>
    <w:p w:rsid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«Статья 3. Ежемесячные и иные дополнительные выплаты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 xml:space="preserve"> 1. Денежное содержание главы Находкинского городского округа, председателя Думы Находкинского городского округа, депутата Думы Находкинского городского округа, председателя, заместителя председателя, аудитора Контрольно-счетной палаты Находкинского городского округа состоит из месячного оклада денежного вознаграждения и иных дополнительных выплат.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В число иных дополнительных выплат, составляющих денежное содержание главы Находкинского городского округа, председателя Думы Находкинского городского округа, депутата Думы Находкинского городского округа, председателя, заместителя председателя, аудитора Контрольно-счетной палаты Находкинского городского округа включаются: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1) ежемесячное денежное поощрение в размере трех окладов месячного денежного вознаграждения в месяц;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2) ежеквартальное денежное поощрение в размере одного оклада месячного денежного вознаграждения;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3) ежемесячная надбавка к месячному окладу денежного вознаграждения за работу со сведениями, составляющими государственную тайну;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4) единовременная выплата при предоставлении отпуска в размере двух месячных окладов денежного вознаграждения.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lastRenderedPageBreak/>
        <w:t>2. Главе Находкинского городского округа, председателю Думы Находкинского городского округа, депутату Думы Находкинского городского округа, председателю, заместителю председателя, аудитору Контрольно-счетной палаты Находкинского городского округа (далее - лица, замещающие муниципальные должности) выплачивается материальное поощрение (премирование):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1) в случае поступления в бюджет Находкинского городского округа из бюджета Приморского края иных дотаций, дотаций на поддержку мер по обеспечению сбалансированности местных бюджетов, которые в соответствие с постановлением Правительства Приморского края могут быть направлены на дополнительное материальное поощрение (премирование) лиц, замещающих муниципальные должности в органах местного самоуправления Находкинского городского округа;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2) за выполнение особо важных и сложных заданий по итогам работы за текущий год в пределах норматива формирования расходов на оплату труда лиц, замещающих муниципальные должности, в размере не более одного месячного денежного содержания.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Главе Находкинского городского округа выплачивается премия за достижения в реализации национальных проектов, социально-экономическое развитие территории Находкинского городского округа и решение вопросов общегосударственного значения в размере четырех среднемесячных зарплат в год в пределах норматива формирования расходов на оплату труда главы Находкинского городского округа.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Материальное поощрение (премирование) главе Находкинского городского округа, председателю Думы Находкинского городского округа, депутату Думы Находкинского городского округа, председателю, заместителю председателя, аудитору Контрольно-счетной палаты Находкинского городского округа выплачивается на основании распоряжения (приказа) руководителя соответствующего органа местного самоуправления в соответствии с решением Думы Находкинского городского округа.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Решение о премировании лиц, замещающих муниципальные должности, принимается Думой Находкинского городского округа по представлению финансового органа администрации Находкинского городского округа.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5. В случае смерти главы Находкинского городского округа, председателя, депутата Думы Находкинского городского округа, председателя, заместителя председателя, аудитора Контрольно-счетной палаты Находкинского городского округа, материальная помощь выплачивается в размере одного среднемесячного денежного содержания лица, замещающего муниципальную должность, близкому родственнику, оплатившему расходы по организации похорон, по распоряжению руководителя органа местного самоуправления на основании справки о смерти, личного заявления родственника и документов, подтверждающих родство с лицом, замещавшим муниципальную должность.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6. На месячный оклад денежного вознаграждения (в том числе на ежемесячные, ежеквартальные и дополнительные выплаты, а также на единовременную выплату при предоставлении отпуска) в соответствии с правовыми актами органов государственной власти бывшего Союза ССР и законодательством Приморского края начисляются районный коэффициент в размере 1,2 (далее районный коэффициент) и процентная надбавка к заработной плате в размере, не превышающем 30 процентов в зависимости от продолжительности стажа работы в южных районах Дальнего Востока (далее процентная надбавка к заработной плате).»</w:t>
      </w:r>
      <w:r>
        <w:rPr>
          <w:sz w:val="26"/>
          <w:szCs w:val="26"/>
        </w:rPr>
        <w:t>;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2)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статью 4 изложить в следующей редакции: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«Статья 4. Фонд оплаты труда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lastRenderedPageBreak/>
        <w:t xml:space="preserve">1. Фонд оплаты труда главы Находкинского городского округа формируется с учетом предельных нормативов, установленных настоящей статьей, и включает в себя средства на выплату (в расчете на год): 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1) месячного оклада денежного вознаграждения, установленного с соблюдением требований настоящего решения, в размере 12 месячных окладов денежного вознаграждения;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2) ежемесячного денежного поощрения в размере 36 месячных окладов денежного вознаграждения;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3) ежеквартального денежного поощрения в размере 4 месячных окладов денежного вознаграждения;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4) ежемесячной надбавки к месячному окладу денежного вознаграждения за работу со сведениями, составляющими государственную тайну, в размере 1,5 месячного оклада денежного вознаграждения;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5) районного коэффициента и процентной надбавки к заработной плате.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6) единовременной денежной выплаты при предоставлении отпуска в размере 2 месячных окладов денежного вознаграждения;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7) премии за достижения в реализации национальных проектов, социально-экономическое развитие территории и решение вопросов общегосударственного значения в размере четырех среднемесячных зарплат.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 xml:space="preserve">2. Фонд оплаты труда председателя и депутатов Думы Находкинского городского округа, председателя, заместителя председателя, аудитора Контрольно-счетной палаты Находкинского городского округа формируется с учетом предельных нормативов, установленных настоящей статьей, и включает в себя средства на выплату (в расчете на год): 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1) месячного оклада денежного вознаграждения, установленного с соблюдением требований настоящего решения, в размере 12 месячных окладов денежного вознаграждения;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2) ежемесячного денежного поощрения в размере 36 месячных окладов денежного вознаграждения;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3) ежеквартального денежного поощрения в размере 4 месячных окладов денежного вознаграждения;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4) единовременной денежной выплаты при предоставлении отпуска в размере 2 месячных окладов денежного вознаграждения;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5) ежемесячной надбавки к месячному окладу денежного вознаграждения за работу со сведениями, составляющими государственную тайну, в размере 1,5 месячного оклада денежного вознаграждения;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6) районного коэффициента и процентной надбавки к заработной плате.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3. Фонд оплаты труда главы Находкинского городского округа, председателя и депутатов Думы Находкинского городского округа, председателя, заместителя председателя, аудитора Контрольно-счетной палаты Находкинского городского округа увеличивается: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на сумму материального стимулирования (премирования) за счет иных дотаций, дотаций на поддержку мер по обеспечению сбалансированности местных бюджетов, которые в соответствие с постановлением Правительства Приморского края могут быть направлены на дополнительное материальное поощрение (премирование) лиц, замещающих муниципальные должности в органах местного самоуправления Находкинского городского округа, в размере не более одного месячного денежного содержания;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2)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на выплаты компенсации при увольнении;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lastRenderedPageBreak/>
        <w:t>3)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на расходы, связанные с командированием на территории Донецкой Народной Республики, Луганской Народной Республики, Запорожской области и Херсонской области;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4)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на расходы, связанные с участием в Совете при Президенте Российской Федерации по развитию местного самоуправления;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5)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на расходы, связанные с участием в мероприятиях по вопросам развития местного самоуправления, проводимых по приглашению Ассоциации «Всероссийская ассоциация развития местного самоуправления.».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2. Настоящее решение вступает в силу со дня его официального опубликования и распространяет</w:t>
      </w:r>
      <w:r>
        <w:rPr>
          <w:sz w:val="26"/>
          <w:szCs w:val="26"/>
        </w:rPr>
        <w:t xml:space="preserve"> свое</w:t>
      </w:r>
      <w:bookmarkStart w:id="0" w:name="_GoBack"/>
      <w:bookmarkEnd w:id="0"/>
      <w:r w:rsidRPr="00304EFC">
        <w:rPr>
          <w:sz w:val="26"/>
          <w:szCs w:val="26"/>
        </w:rPr>
        <w:t xml:space="preserve"> действие на правоотношения, возникшие с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1 января 2025 года.</w:t>
      </w:r>
    </w:p>
    <w:p w:rsidR="008F3651" w:rsidRDefault="008F3651" w:rsidP="00304EFC">
      <w:pPr>
        <w:ind w:right="-285"/>
        <w:jc w:val="both"/>
        <w:rPr>
          <w:sz w:val="26"/>
          <w:szCs w:val="26"/>
        </w:rPr>
      </w:pPr>
    </w:p>
    <w:p w:rsidR="00304EFC" w:rsidRDefault="00304EFC" w:rsidP="00304EFC">
      <w:pPr>
        <w:ind w:right="-285"/>
        <w:jc w:val="both"/>
        <w:rPr>
          <w:sz w:val="26"/>
          <w:szCs w:val="26"/>
        </w:rPr>
      </w:pPr>
    </w:p>
    <w:p w:rsidR="008F3651" w:rsidRDefault="00101880" w:rsidP="00304EFC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  <w:r w:rsidR="008F36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 w:rsidR="008F36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А.В. Кузнецов</w:t>
      </w:r>
    </w:p>
    <w:p w:rsidR="008F3651" w:rsidRDefault="008F3651" w:rsidP="00304EFC">
      <w:pPr>
        <w:ind w:right="-285"/>
        <w:jc w:val="both"/>
        <w:rPr>
          <w:sz w:val="26"/>
          <w:szCs w:val="26"/>
        </w:rPr>
      </w:pPr>
    </w:p>
    <w:p w:rsidR="00DF4A5C" w:rsidRDefault="00101880" w:rsidP="00304EFC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</w:p>
    <w:p w:rsidR="007E6423" w:rsidRPr="0043648C" w:rsidRDefault="0088016B" w:rsidP="00304EFC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01880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01880">
        <w:rPr>
          <w:sz w:val="26"/>
          <w:szCs w:val="26"/>
        </w:rPr>
        <w:t xml:space="preserve"> Находкинского</w:t>
      </w:r>
      <w:r w:rsidR="00D729A0">
        <w:rPr>
          <w:sz w:val="26"/>
          <w:szCs w:val="26"/>
        </w:rPr>
        <w:t xml:space="preserve"> </w:t>
      </w:r>
      <w:r w:rsidR="00101880">
        <w:rPr>
          <w:sz w:val="26"/>
          <w:szCs w:val="26"/>
        </w:rPr>
        <w:t xml:space="preserve">городского округа                                        </w:t>
      </w:r>
      <w:r>
        <w:rPr>
          <w:sz w:val="26"/>
          <w:szCs w:val="26"/>
        </w:rPr>
        <w:t xml:space="preserve">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  <w:r w:rsidR="00101880">
        <w:rPr>
          <w:sz w:val="26"/>
          <w:szCs w:val="26"/>
        </w:rPr>
        <w:t xml:space="preserve">                                                 </w:t>
      </w:r>
    </w:p>
    <w:sectPr w:rsidR="007E6423" w:rsidRPr="0043648C" w:rsidSect="008F3651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078F0"/>
    <w:multiLevelType w:val="hybridMultilevel"/>
    <w:tmpl w:val="CA745DE2"/>
    <w:lvl w:ilvl="0" w:tplc="8474C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24ED9"/>
    <w:multiLevelType w:val="hybridMultilevel"/>
    <w:tmpl w:val="87704A24"/>
    <w:lvl w:ilvl="0" w:tplc="48FC5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7D66A2"/>
    <w:multiLevelType w:val="hybridMultilevel"/>
    <w:tmpl w:val="90F462D2"/>
    <w:lvl w:ilvl="0" w:tplc="C17A0BCA">
      <w:start w:val="1"/>
      <w:numFmt w:val="decimal"/>
      <w:lvlText w:val="%1)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" w15:restartNumberingAfterBreak="0">
    <w:nsid w:val="4DAA41A9"/>
    <w:multiLevelType w:val="hybridMultilevel"/>
    <w:tmpl w:val="9E6E7240"/>
    <w:lvl w:ilvl="0" w:tplc="3B8CB5F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F92369"/>
    <w:multiLevelType w:val="hybridMultilevel"/>
    <w:tmpl w:val="57E2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405AF"/>
    <w:multiLevelType w:val="hybridMultilevel"/>
    <w:tmpl w:val="CB1CAD4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E0E41"/>
    <w:multiLevelType w:val="hybridMultilevel"/>
    <w:tmpl w:val="507043AA"/>
    <w:lvl w:ilvl="0" w:tplc="DC4E2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93"/>
    <w:rsid w:val="0002332B"/>
    <w:rsid w:val="0002346B"/>
    <w:rsid w:val="00050E19"/>
    <w:rsid w:val="000568EF"/>
    <w:rsid w:val="00061F60"/>
    <w:rsid w:val="00066FEA"/>
    <w:rsid w:val="000E2EE4"/>
    <w:rsid w:val="00101880"/>
    <w:rsid w:val="001425D3"/>
    <w:rsid w:val="001C73B6"/>
    <w:rsid w:val="001E54F1"/>
    <w:rsid w:val="001F6B10"/>
    <w:rsid w:val="00225055"/>
    <w:rsid w:val="0026129D"/>
    <w:rsid w:val="00284986"/>
    <w:rsid w:val="002B3457"/>
    <w:rsid w:val="002D1F40"/>
    <w:rsid w:val="002D5881"/>
    <w:rsid w:val="00304EFC"/>
    <w:rsid w:val="0031102B"/>
    <w:rsid w:val="00372A1A"/>
    <w:rsid w:val="003A2710"/>
    <w:rsid w:val="003E6A91"/>
    <w:rsid w:val="003F331E"/>
    <w:rsid w:val="00413341"/>
    <w:rsid w:val="00427D2F"/>
    <w:rsid w:val="0043648C"/>
    <w:rsid w:val="004836CF"/>
    <w:rsid w:val="00557432"/>
    <w:rsid w:val="00565477"/>
    <w:rsid w:val="005D6CEF"/>
    <w:rsid w:val="00611333"/>
    <w:rsid w:val="00676651"/>
    <w:rsid w:val="006C32F0"/>
    <w:rsid w:val="006E6D63"/>
    <w:rsid w:val="007B3CF8"/>
    <w:rsid w:val="008447D8"/>
    <w:rsid w:val="0088016B"/>
    <w:rsid w:val="00896716"/>
    <w:rsid w:val="00897993"/>
    <w:rsid w:val="008E23B3"/>
    <w:rsid w:val="008F3651"/>
    <w:rsid w:val="0091396C"/>
    <w:rsid w:val="009741F8"/>
    <w:rsid w:val="009A3339"/>
    <w:rsid w:val="00A158C9"/>
    <w:rsid w:val="00A243A1"/>
    <w:rsid w:val="00A40A60"/>
    <w:rsid w:val="00A623C1"/>
    <w:rsid w:val="00A926F8"/>
    <w:rsid w:val="00AA36FD"/>
    <w:rsid w:val="00BA701A"/>
    <w:rsid w:val="00BD5B78"/>
    <w:rsid w:val="00C051A3"/>
    <w:rsid w:val="00C97AF3"/>
    <w:rsid w:val="00CB1B01"/>
    <w:rsid w:val="00D45138"/>
    <w:rsid w:val="00D71073"/>
    <w:rsid w:val="00D729A0"/>
    <w:rsid w:val="00DE529A"/>
    <w:rsid w:val="00DF104B"/>
    <w:rsid w:val="00DF13E8"/>
    <w:rsid w:val="00DF4A5C"/>
    <w:rsid w:val="00E27765"/>
    <w:rsid w:val="00E430CC"/>
    <w:rsid w:val="00E57188"/>
    <w:rsid w:val="00F10C34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4655"/>
  <w15:chartTrackingRefBased/>
  <w15:docId w15:val="{283BFF6C-E396-447B-9DFD-D64E1E62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1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7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3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3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784A0-B9F6-41E5-A217-292D0634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2023-08-16T01:06:00Z</cp:lastPrinted>
  <dcterms:created xsi:type="dcterms:W3CDTF">2025-06-20T00:50:00Z</dcterms:created>
  <dcterms:modified xsi:type="dcterms:W3CDTF">2025-06-20T00:56:00Z</dcterms:modified>
</cp:coreProperties>
</file>