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41" w:rsidRPr="004121C5" w:rsidRDefault="00E70641" w:rsidP="00E70641">
      <w:pPr>
        <w:ind w:right="-285"/>
        <w:jc w:val="center"/>
        <w:rPr>
          <w:rFonts w:ascii="Arial" w:hAnsi="Arial" w:cs="Arial"/>
          <w:b/>
        </w:rPr>
      </w:pPr>
      <w:r>
        <w:rPr>
          <w:rFonts w:ascii="Arial" w:hAnsi="Arial" w:cs="Arial"/>
          <w:b/>
          <w:noProof/>
        </w:rPr>
        <w:drawing>
          <wp:inline distT="0" distB="0" distL="0" distR="0" wp14:anchorId="0ECBB19A" wp14:editId="37691B3E">
            <wp:extent cx="6350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895350"/>
                    </a:xfrm>
                    <a:prstGeom prst="rect">
                      <a:avLst/>
                    </a:prstGeom>
                    <a:noFill/>
                    <a:ln>
                      <a:noFill/>
                    </a:ln>
                  </pic:spPr>
                </pic:pic>
              </a:graphicData>
            </a:graphic>
          </wp:inline>
        </w:drawing>
      </w:r>
    </w:p>
    <w:p w:rsidR="00E70641" w:rsidRPr="004121C5" w:rsidRDefault="00E70641" w:rsidP="00E70641">
      <w:pPr>
        <w:ind w:right="-285"/>
        <w:jc w:val="center"/>
        <w:rPr>
          <w:rFonts w:ascii="Arial" w:hAnsi="Arial" w:cs="Arial"/>
          <w:b/>
        </w:rPr>
      </w:pPr>
      <w:r w:rsidRPr="004121C5">
        <w:rPr>
          <w:rFonts w:ascii="Arial" w:hAnsi="Arial" w:cs="Arial"/>
          <w:b/>
        </w:rPr>
        <w:t xml:space="preserve">                                                                                                                                                                                                                                                                                                                                                                                                                                                                                                                                                                                                         </w:t>
      </w:r>
    </w:p>
    <w:p w:rsidR="00E70641" w:rsidRPr="004121C5" w:rsidRDefault="00E70641" w:rsidP="00E70641">
      <w:pPr>
        <w:ind w:right="-285"/>
        <w:jc w:val="center"/>
        <w:rPr>
          <w:b/>
          <w:sz w:val="26"/>
          <w:szCs w:val="26"/>
        </w:rPr>
      </w:pPr>
      <w:r w:rsidRPr="004121C5">
        <w:rPr>
          <w:b/>
          <w:sz w:val="26"/>
          <w:szCs w:val="26"/>
        </w:rPr>
        <w:t>РОССИЙСКАЯ ФЕДЕРАЦИЯ</w:t>
      </w:r>
    </w:p>
    <w:p w:rsidR="00E70641" w:rsidRPr="004121C5" w:rsidRDefault="00E70641" w:rsidP="00E70641">
      <w:pPr>
        <w:ind w:right="-285"/>
        <w:jc w:val="center"/>
        <w:rPr>
          <w:b/>
          <w:sz w:val="26"/>
          <w:szCs w:val="26"/>
        </w:rPr>
      </w:pPr>
      <w:r w:rsidRPr="004121C5">
        <w:rPr>
          <w:b/>
          <w:sz w:val="26"/>
          <w:szCs w:val="26"/>
        </w:rPr>
        <w:t>ПРИМОРСКИЙ КРАЙ</w:t>
      </w:r>
      <w:r w:rsidRPr="004121C5">
        <w:rPr>
          <w:b/>
          <w:sz w:val="26"/>
          <w:szCs w:val="26"/>
        </w:rPr>
        <w:br/>
        <w:t>ДУМА НАХОДКИНСКОГО ГОРОДСКОГО ОКРУГА</w:t>
      </w:r>
    </w:p>
    <w:p w:rsidR="00E70641" w:rsidRPr="004121C5" w:rsidRDefault="00E70641" w:rsidP="00E70641">
      <w:pPr>
        <w:pBdr>
          <w:bottom w:val="double" w:sz="12" w:space="1" w:color="auto"/>
        </w:pBdr>
        <w:ind w:right="-285"/>
        <w:jc w:val="both"/>
        <w:rPr>
          <w:b/>
          <w:sz w:val="26"/>
          <w:szCs w:val="26"/>
        </w:rPr>
      </w:pPr>
    </w:p>
    <w:p w:rsidR="00E70641" w:rsidRPr="004121C5" w:rsidRDefault="00E70641" w:rsidP="00E70641">
      <w:pPr>
        <w:ind w:right="-285"/>
        <w:rPr>
          <w:b/>
          <w:sz w:val="26"/>
          <w:szCs w:val="26"/>
        </w:rPr>
      </w:pPr>
    </w:p>
    <w:p w:rsidR="00E70641" w:rsidRPr="004121C5" w:rsidRDefault="00E70641" w:rsidP="00E70641">
      <w:pPr>
        <w:ind w:right="-285"/>
        <w:jc w:val="center"/>
        <w:rPr>
          <w:b/>
          <w:sz w:val="26"/>
          <w:szCs w:val="26"/>
        </w:rPr>
      </w:pPr>
      <w:r w:rsidRPr="004121C5">
        <w:rPr>
          <w:b/>
          <w:sz w:val="26"/>
          <w:szCs w:val="26"/>
        </w:rPr>
        <w:t>РЕШЕНИЕ</w:t>
      </w:r>
    </w:p>
    <w:p w:rsidR="00442A6D" w:rsidRPr="00512367" w:rsidRDefault="00442A6D" w:rsidP="009446F5">
      <w:pPr>
        <w:ind w:right="-285" w:firstLine="709"/>
        <w:jc w:val="center"/>
        <w:rPr>
          <w:sz w:val="26"/>
          <w:szCs w:val="26"/>
        </w:rPr>
      </w:pPr>
    </w:p>
    <w:p w:rsidR="00200E2A" w:rsidRDefault="009611F5" w:rsidP="009446F5">
      <w:pPr>
        <w:ind w:right="-285"/>
        <w:jc w:val="both"/>
        <w:rPr>
          <w:sz w:val="26"/>
          <w:szCs w:val="26"/>
        </w:rPr>
      </w:pPr>
      <w:r>
        <w:rPr>
          <w:sz w:val="26"/>
          <w:szCs w:val="26"/>
        </w:rPr>
        <w:t>27</w:t>
      </w:r>
      <w:r w:rsidR="00865693">
        <w:rPr>
          <w:sz w:val="26"/>
          <w:szCs w:val="26"/>
        </w:rPr>
        <w:t>.0</w:t>
      </w:r>
      <w:r w:rsidR="00B418F7">
        <w:rPr>
          <w:sz w:val="26"/>
          <w:szCs w:val="26"/>
        </w:rPr>
        <w:t>4</w:t>
      </w:r>
      <w:r w:rsidR="00865693">
        <w:rPr>
          <w:sz w:val="26"/>
          <w:szCs w:val="26"/>
        </w:rPr>
        <w:t>.</w:t>
      </w:r>
      <w:r w:rsidR="00A06B73">
        <w:rPr>
          <w:sz w:val="26"/>
          <w:szCs w:val="26"/>
        </w:rPr>
        <w:t>202</w:t>
      </w:r>
      <w:r w:rsidR="00B418F7">
        <w:rPr>
          <w:sz w:val="26"/>
          <w:szCs w:val="26"/>
        </w:rPr>
        <w:t>2</w:t>
      </w:r>
      <w:r w:rsidR="00200E2A" w:rsidRPr="00512367">
        <w:rPr>
          <w:sz w:val="26"/>
          <w:szCs w:val="26"/>
        </w:rPr>
        <w:t xml:space="preserve">                                                   </w:t>
      </w:r>
      <w:r w:rsidR="00A06B73">
        <w:rPr>
          <w:sz w:val="26"/>
          <w:szCs w:val="26"/>
        </w:rPr>
        <w:t xml:space="preserve">   </w:t>
      </w:r>
      <w:r w:rsidR="00865693">
        <w:rPr>
          <w:sz w:val="26"/>
          <w:szCs w:val="26"/>
        </w:rPr>
        <w:t xml:space="preserve">                    </w:t>
      </w:r>
      <w:r w:rsidR="00A06B73">
        <w:rPr>
          <w:sz w:val="26"/>
          <w:szCs w:val="26"/>
        </w:rPr>
        <w:t xml:space="preserve">     </w:t>
      </w:r>
      <w:r w:rsidR="00200E2A" w:rsidRPr="00512367">
        <w:rPr>
          <w:sz w:val="26"/>
          <w:szCs w:val="26"/>
        </w:rPr>
        <w:t xml:space="preserve">                       </w:t>
      </w:r>
      <w:r>
        <w:rPr>
          <w:sz w:val="26"/>
          <w:szCs w:val="26"/>
        </w:rPr>
        <w:t xml:space="preserve">    № 1080</w:t>
      </w:r>
      <w:r w:rsidR="00E70641">
        <w:rPr>
          <w:sz w:val="26"/>
          <w:szCs w:val="26"/>
        </w:rPr>
        <w:t>-НПА</w:t>
      </w:r>
    </w:p>
    <w:p w:rsidR="009446F5" w:rsidRPr="00512367" w:rsidRDefault="009446F5" w:rsidP="009446F5">
      <w:pPr>
        <w:ind w:right="-285"/>
        <w:jc w:val="both"/>
        <w:rPr>
          <w:sz w:val="26"/>
          <w:szCs w:val="26"/>
        </w:rPr>
      </w:pPr>
    </w:p>
    <w:p w:rsidR="00442A6D" w:rsidRPr="00C27A55" w:rsidRDefault="00442A6D" w:rsidP="00E43170">
      <w:pPr>
        <w:ind w:right="-285"/>
        <w:jc w:val="center"/>
        <w:rPr>
          <w:sz w:val="26"/>
          <w:szCs w:val="26"/>
        </w:rPr>
      </w:pPr>
      <w:r w:rsidRPr="00C27A55">
        <w:rPr>
          <w:sz w:val="26"/>
          <w:szCs w:val="26"/>
        </w:rPr>
        <w:t xml:space="preserve">О внесении изменений в </w:t>
      </w:r>
      <w:r w:rsidR="00DF2FD7">
        <w:rPr>
          <w:sz w:val="26"/>
          <w:szCs w:val="26"/>
        </w:rPr>
        <w:t xml:space="preserve">статью 6 Положения </w:t>
      </w:r>
      <w:r w:rsidR="00C27A55" w:rsidRPr="00C27A55">
        <w:rPr>
          <w:sz w:val="26"/>
          <w:szCs w:val="26"/>
        </w:rPr>
        <w:t>об участии в предупреждении и ликвидации последствий чрезвычайных ситуаций в границах Находкинского городского округа</w:t>
      </w:r>
    </w:p>
    <w:p w:rsidR="009446F5" w:rsidRDefault="009446F5" w:rsidP="00E43170">
      <w:pPr>
        <w:autoSpaceDE w:val="0"/>
        <w:autoSpaceDN w:val="0"/>
        <w:adjustRightInd w:val="0"/>
        <w:ind w:right="-285" w:firstLine="540"/>
        <w:jc w:val="center"/>
        <w:rPr>
          <w:color w:val="000000" w:themeColor="text1"/>
          <w:sz w:val="26"/>
          <w:szCs w:val="26"/>
        </w:rPr>
      </w:pPr>
    </w:p>
    <w:p w:rsidR="0096717E" w:rsidRPr="000621FD" w:rsidRDefault="00E34555" w:rsidP="003079AB">
      <w:pPr>
        <w:autoSpaceDE w:val="0"/>
        <w:autoSpaceDN w:val="0"/>
        <w:adjustRightInd w:val="0"/>
        <w:ind w:right="-285" w:firstLine="709"/>
        <w:jc w:val="both"/>
        <w:rPr>
          <w:color w:val="000000" w:themeColor="text1"/>
          <w:sz w:val="26"/>
          <w:szCs w:val="26"/>
        </w:rPr>
      </w:pPr>
      <w:r w:rsidRPr="0096717E">
        <w:rPr>
          <w:color w:val="000000" w:themeColor="text1"/>
          <w:sz w:val="26"/>
          <w:szCs w:val="26"/>
        </w:rPr>
        <w:t xml:space="preserve">1. </w:t>
      </w:r>
      <w:r w:rsidR="00442A6D" w:rsidRPr="0096717E">
        <w:rPr>
          <w:color w:val="000000" w:themeColor="text1"/>
          <w:sz w:val="26"/>
          <w:szCs w:val="26"/>
        </w:rPr>
        <w:t xml:space="preserve">Внести </w:t>
      </w:r>
      <w:r w:rsidR="003E0F2D" w:rsidRPr="0096717E">
        <w:rPr>
          <w:color w:val="000000" w:themeColor="text1"/>
          <w:sz w:val="26"/>
          <w:szCs w:val="26"/>
        </w:rPr>
        <w:t xml:space="preserve">в </w:t>
      </w:r>
      <w:r w:rsidR="00DF2FD7">
        <w:rPr>
          <w:color w:val="000000" w:themeColor="text1"/>
          <w:sz w:val="26"/>
          <w:szCs w:val="26"/>
        </w:rPr>
        <w:t>статью 6 Положения</w:t>
      </w:r>
      <w:r w:rsidR="00442A6D" w:rsidRPr="0096717E">
        <w:rPr>
          <w:color w:val="000000" w:themeColor="text1"/>
          <w:sz w:val="26"/>
          <w:szCs w:val="26"/>
        </w:rPr>
        <w:t xml:space="preserve"> </w:t>
      </w:r>
      <w:r w:rsidR="00C27A55" w:rsidRPr="0096717E">
        <w:rPr>
          <w:color w:val="000000" w:themeColor="text1"/>
          <w:sz w:val="26"/>
          <w:szCs w:val="26"/>
        </w:rPr>
        <w:t>об участии в предупреждении и ликвидации последствий чрезвычайных ситуаций в границах Находкинского городского округа</w:t>
      </w:r>
      <w:r w:rsidR="00DF2FD7">
        <w:rPr>
          <w:color w:val="000000" w:themeColor="text1"/>
          <w:sz w:val="26"/>
          <w:szCs w:val="26"/>
        </w:rPr>
        <w:t>, утвержденного</w:t>
      </w:r>
      <w:r w:rsidR="00442A6D" w:rsidRPr="0096717E">
        <w:rPr>
          <w:color w:val="000000" w:themeColor="text1"/>
          <w:sz w:val="26"/>
          <w:szCs w:val="26"/>
        </w:rPr>
        <w:t xml:space="preserve"> решением Думы Находкинского городского округа от </w:t>
      </w:r>
      <w:r w:rsidR="005C0614" w:rsidRPr="0096717E">
        <w:rPr>
          <w:color w:val="000000" w:themeColor="text1"/>
          <w:sz w:val="26"/>
          <w:szCs w:val="26"/>
        </w:rPr>
        <w:t>29</w:t>
      </w:r>
      <w:r w:rsidR="00442A6D" w:rsidRPr="0096717E">
        <w:rPr>
          <w:color w:val="000000" w:themeColor="text1"/>
          <w:sz w:val="26"/>
          <w:szCs w:val="26"/>
        </w:rPr>
        <w:t>.0</w:t>
      </w:r>
      <w:r w:rsidR="00214FC7">
        <w:rPr>
          <w:color w:val="000000" w:themeColor="text1"/>
          <w:sz w:val="26"/>
          <w:szCs w:val="26"/>
        </w:rPr>
        <w:t>6</w:t>
      </w:r>
      <w:r w:rsidR="00D77EBF">
        <w:rPr>
          <w:color w:val="000000" w:themeColor="text1"/>
          <w:sz w:val="26"/>
          <w:szCs w:val="26"/>
        </w:rPr>
        <w:t xml:space="preserve">.2005 № </w:t>
      </w:r>
      <w:r w:rsidR="00442A6D" w:rsidRPr="0096717E">
        <w:rPr>
          <w:color w:val="000000" w:themeColor="text1"/>
          <w:sz w:val="26"/>
          <w:szCs w:val="26"/>
        </w:rPr>
        <w:t>4</w:t>
      </w:r>
      <w:r w:rsidR="005C0614" w:rsidRPr="0096717E">
        <w:rPr>
          <w:color w:val="000000" w:themeColor="text1"/>
          <w:sz w:val="26"/>
          <w:szCs w:val="26"/>
        </w:rPr>
        <w:t>33</w:t>
      </w:r>
      <w:r w:rsidR="00442A6D" w:rsidRPr="0096717E">
        <w:rPr>
          <w:color w:val="000000" w:themeColor="text1"/>
          <w:sz w:val="26"/>
          <w:szCs w:val="26"/>
        </w:rPr>
        <w:t xml:space="preserve">, (Находкинский рабочий, 2005, </w:t>
      </w:r>
      <w:r w:rsidR="001F5EC7" w:rsidRPr="0096717E">
        <w:rPr>
          <w:color w:val="000000" w:themeColor="text1"/>
          <w:sz w:val="26"/>
          <w:szCs w:val="26"/>
        </w:rPr>
        <w:t>4</w:t>
      </w:r>
      <w:r w:rsidR="00442A6D" w:rsidRPr="0096717E">
        <w:rPr>
          <w:color w:val="000000" w:themeColor="text1"/>
          <w:sz w:val="26"/>
          <w:szCs w:val="26"/>
        </w:rPr>
        <w:t xml:space="preserve"> октября, №</w:t>
      </w:r>
      <w:bookmarkStart w:id="0" w:name="_GoBack"/>
      <w:bookmarkEnd w:id="0"/>
      <w:r w:rsidR="00442A6D" w:rsidRPr="0096717E">
        <w:rPr>
          <w:color w:val="000000" w:themeColor="text1"/>
          <w:sz w:val="26"/>
          <w:szCs w:val="26"/>
        </w:rPr>
        <w:t xml:space="preserve"> 1</w:t>
      </w:r>
      <w:r w:rsidR="005C0614" w:rsidRPr="0096717E">
        <w:rPr>
          <w:color w:val="000000" w:themeColor="text1"/>
          <w:sz w:val="26"/>
          <w:szCs w:val="26"/>
        </w:rPr>
        <w:t>41</w:t>
      </w:r>
      <w:r w:rsidR="00442A6D" w:rsidRPr="0096717E">
        <w:rPr>
          <w:color w:val="000000" w:themeColor="text1"/>
          <w:sz w:val="26"/>
          <w:szCs w:val="26"/>
        </w:rPr>
        <w:t>-1</w:t>
      </w:r>
      <w:r w:rsidR="005C0614" w:rsidRPr="0096717E">
        <w:rPr>
          <w:color w:val="000000" w:themeColor="text1"/>
          <w:sz w:val="26"/>
          <w:szCs w:val="26"/>
        </w:rPr>
        <w:t>42</w:t>
      </w:r>
      <w:r w:rsidR="00214FC7">
        <w:rPr>
          <w:color w:val="000000" w:themeColor="text1"/>
          <w:sz w:val="26"/>
          <w:szCs w:val="26"/>
        </w:rPr>
        <w:t xml:space="preserve">; </w:t>
      </w:r>
      <w:r w:rsidR="00214FC7" w:rsidRPr="001513C3">
        <w:rPr>
          <w:color w:val="000000" w:themeColor="text1"/>
          <w:sz w:val="26"/>
          <w:szCs w:val="26"/>
        </w:rPr>
        <w:t>Ведомости Находки, 2020, 3 апреля, № 24</w:t>
      </w:r>
      <w:r w:rsidR="00B418F7">
        <w:rPr>
          <w:color w:val="000000" w:themeColor="text1"/>
          <w:sz w:val="26"/>
          <w:szCs w:val="26"/>
        </w:rPr>
        <w:t>; 2020, 3 июня, № 40</w:t>
      </w:r>
      <w:r w:rsidR="00214FC7" w:rsidRPr="001513C3">
        <w:rPr>
          <w:color w:val="000000" w:themeColor="text1"/>
          <w:sz w:val="26"/>
          <w:szCs w:val="26"/>
        </w:rPr>
        <w:t xml:space="preserve">) </w:t>
      </w:r>
      <w:r w:rsidR="003E0F2D" w:rsidRPr="0096717E">
        <w:rPr>
          <w:color w:val="000000" w:themeColor="text1"/>
          <w:sz w:val="26"/>
          <w:szCs w:val="26"/>
        </w:rPr>
        <w:t>следующие изменения:</w:t>
      </w:r>
    </w:p>
    <w:p w:rsidR="00B418F7" w:rsidRDefault="0096717E" w:rsidP="003079AB">
      <w:pPr>
        <w:autoSpaceDE w:val="0"/>
        <w:autoSpaceDN w:val="0"/>
        <w:adjustRightInd w:val="0"/>
        <w:ind w:right="-285" w:firstLine="709"/>
        <w:jc w:val="both"/>
        <w:rPr>
          <w:rFonts w:eastAsiaTheme="minorHAnsi"/>
          <w:sz w:val="26"/>
          <w:szCs w:val="26"/>
          <w:lang w:eastAsia="en-US"/>
        </w:rPr>
      </w:pPr>
      <w:r>
        <w:rPr>
          <w:color w:val="000000" w:themeColor="text1"/>
          <w:sz w:val="26"/>
          <w:szCs w:val="26"/>
        </w:rPr>
        <w:t>1</w:t>
      </w:r>
      <w:r w:rsidR="00CE1CC6" w:rsidRPr="0096717E">
        <w:rPr>
          <w:color w:val="000000" w:themeColor="text1"/>
          <w:sz w:val="26"/>
          <w:szCs w:val="26"/>
        </w:rPr>
        <w:t>)</w:t>
      </w:r>
      <w:r w:rsidR="00D77EBF">
        <w:rPr>
          <w:color w:val="000000" w:themeColor="text1"/>
          <w:sz w:val="26"/>
          <w:szCs w:val="26"/>
        </w:rPr>
        <w:t xml:space="preserve"> </w:t>
      </w:r>
      <w:r w:rsidR="00B418F7">
        <w:rPr>
          <w:rFonts w:eastAsiaTheme="minorHAnsi"/>
          <w:sz w:val="26"/>
          <w:szCs w:val="26"/>
          <w:lang w:eastAsia="en-US"/>
        </w:rPr>
        <w:t xml:space="preserve">в пункте </w:t>
      </w:r>
      <w:r w:rsidR="00F40AD2">
        <w:rPr>
          <w:rFonts w:eastAsiaTheme="minorHAnsi"/>
          <w:sz w:val="26"/>
          <w:szCs w:val="26"/>
          <w:lang w:eastAsia="en-US"/>
        </w:rPr>
        <w:t xml:space="preserve">4 </w:t>
      </w:r>
      <w:r w:rsidR="00B418F7">
        <w:rPr>
          <w:rFonts w:eastAsiaTheme="minorHAnsi"/>
          <w:sz w:val="26"/>
          <w:szCs w:val="26"/>
          <w:lang w:eastAsia="en-US"/>
        </w:rPr>
        <w:t>слова «о проведении эвакуационных мероприятий в чрезвычайных ситуациях и организ</w:t>
      </w:r>
      <w:r w:rsidR="0079666A">
        <w:rPr>
          <w:rFonts w:eastAsiaTheme="minorHAnsi"/>
          <w:sz w:val="26"/>
          <w:szCs w:val="26"/>
          <w:lang w:eastAsia="en-US"/>
        </w:rPr>
        <w:t xml:space="preserve">ация </w:t>
      </w:r>
      <w:r w:rsidR="00B418F7">
        <w:rPr>
          <w:rFonts w:eastAsiaTheme="minorHAnsi"/>
          <w:sz w:val="26"/>
          <w:szCs w:val="26"/>
          <w:lang w:eastAsia="en-US"/>
        </w:rPr>
        <w:t>их проведени</w:t>
      </w:r>
      <w:r w:rsidR="0079666A">
        <w:rPr>
          <w:rFonts w:eastAsiaTheme="minorHAnsi"/>
          <w:sz w:val="26"/>
          <w:szCs w:val="26"/>
          <w:lang w:eastAsia="en-US"/>
        </w:rPr>
        <w:t>я</w:t>
      </w:r>
      <w:r w:rsidR="00B418F7">
        <w:rPr>
          <w:rFonts w:eastAsiaTheme="minorHAnsi"/>
          <w:sz w:val="26"/>
          <w:szCs w:val="26"/>
          <w:lang w:eastAsia="en-US"/>
        </w:rPr>
        <w:t>» заменить словами «организ</w:t>
      </w:r>
      <w:r w:rsidR="0079666A">
        <w:rPr>
          <w:rFonts w:eastAsiaTheme="minorHAnsi"/>
          <w:sz w:val="26"/>
          <w:szCs w:val="26"/>
          <w:lang w:eastAsia="en-US"/>
        </w:rPr>
        <w:t>ация</w:t>
      </w:r>
      <w:r w:rsidR="00B418F7">
        <w:rPr>
          <w:rFonts w:eastAsiaTheme="minorHAnsi"/>
          <w:sz w:val="26"/>
          <w:szCs w:val="26"/>
          <w:lang w:eastAsia="en-US"/>
        </w:rPr>
        <w:t xml:space="preserve"> и осуществл</w:t>
      </w:r>
      <w:r w:rsidR="0079666A">
        <w:rPr>
          <w:rFonts w:eastAsiaTheme="minorHAnsi"/>
          <w:sz w:val="26"/>
          <w:szCs w:val="26"/>
          <w:lang w:eastAsia="en-US"/>
        </w:rPr>
        <w:t>ение проведения</w:t>
      </w:r>
      <w:r w:rsidR="00B418F7">
        <w:rPr>
          <w:rFonts w:eastAsiaTheme="minorHAnsi"/>
          <w:sz w:val="26"/>
          <w:szCs w:val="26"/>
          <w:lang w:eastAsia="en-US"/>
        </w:rPr>
        <w:t xml:space="preserve"> эвакуационных мероприятий при угрозе возникновения или возникновении чрезвычайных ситуаций»;</w:t>
      </w:r>
    </w:p>
    <w:p w:rsidR="00B418F7" w:rsidRDefault="003079AB" w:rsidP="003079AB">
      <w:pPr>
        <w:autoSpaceDE w:val="0"/>
        <w:autoSpaceDN w:val="0"/>
        <w:adjustRightInd w:val="0"/>
        <w:ind w:right="-285" w:firstLine="709"/>
        <w:jc w:val="both"/>
        <w:rPr>
          <w:rFonts w:eastAsiaTheme="minorHAnsi"/>
          <w:sz w:val="26"/>
          <w:szCs w:val="26"/>
          <w:lang w:eastAsia="en-US"/>
        </w:rPr>
      </w:pPr>
      <w:r>
        <w:rPr>
          <w:rFonts w:eastAsiaTheme="minorHAnsi"/>
          <w:sz w:val="26"/>
          <w:szCs w:val="26"/>
          <w:lang w:eastAsia="en-US"/>
        </w:rPr>
        <w:t xml:space="preserve">2) </w:t>
      </w:r>
      <w:r w:rsidR="00DF2FD7">
        <w:rPr>
          <w:rFonts w:eastAsiaTheme="minorHAnsi"/>
          <w:sz w:val="26"/>
          <w:szCs w:val="26"/>
          <w:lang w:eastAsia="en-US"/>
        </w:rPr>
        <w:t xml:space="preserve"> </w:t>
      </w:r>
      <w:r w:rsidR="00F40AD2">
        <w:rPr>
          <w:rFonts w:eastAsiaTheme="minorHAnsi"/>
          <w:sz w:val="26"/>
          <w:szCs w:val="26"/>
          <w:lang w:eastAsia="en-US"/>
        </w:rPr>
        <w:t>д</w:t>
      </w:r>
      <w:r w:rsidR="00B418F7">
        <w:rPr>
          <w:rFonts w:eastAsiaTheme="minorHAnsi"/>
          <w:sz w:val="26"/>
          <w:szCs w:val="26"/>
          <w:lang w:eastAsia="en-US"/>
        </w:rPr>
        <w:t>ополнить пункт</w:t>
      </w:r>
      <w:r w:rsidR="00FF4602">
        <w:rPr>
          <w:rFonts w:eastAsiaTheme="minorHAnsi"/>
          <w:sz w:val="26"/>
          <w:szCs w:val="26"/>
          <w:lang w:eastAsia="en-US"/>
        </w:rPr>
        <w:t>ами</w:t>
      </w:r>
      <w:r w:rsidR="00B418F7">
        <w:rPr>
          <w:rFonts w:eastAsiaTheme="minorHAnsi"/>
          <w:sz w:val="26"/>
          <w:szCs w:val="26"/>
          <w:lang w:eastAsia="en-US"/>
        </w:rPr>
        <w:t xml:space="preserve"> </w:t>
      </w:r>
      <w:r w:rsidR="00F40AD2">
        <w:rPr>
          <w:rFonts w:eastAsiaTheme="minorHAnsi"/>
          <w:sz w:val="26"/>
          <w:szCs w:val="26"/>
          <w:lang w:eastAsia="en-US"/>
        </w:rPr>
        <w:t>7</w:t>
      </w:r>
      <w:r w:rsidR="00FF4602">
        <w:rPr>
          <w:rFonts w:eastAsiaTheme="minorHAnsi"/>
          <w:sz w:val="26"/>
          <w:szCs w:val="26"/>
          <w:lang w:eastAsia="en-US"/>
        </w:rPr>
        <w:t>, 8</w:t>
      </w:r>
      <w:r w:rsidR="00B418F7">
        <w:rPr>
          <w:rFonts w:eastAsiaTheme="minorHAnsi"/>
          <w:sz w:val="26"/>
          <w:szCs w:val="26"/>
          <w:lang w:eastAsia="en-US"/>
        </w:rPr>
        <w:t xml:space="preserve"> следующего содержания:</w:t>
      </w:r>
    </w:p>
    <w:p w:rsidR="00FF4602" w:rsidRDefault="00B418F7" w:rsidP="003079AB">
      <w:pPr>
        <w:autoSpaceDE w:val="0"/>
        <w:autoSpaceDN w:val="0"/>
        <w:adjustRightInd w:val="0"/>
        <w:ind w:right="-285" w:firstLine="709"/>
        <w:jc w:val="both"/>
        <w:rPr>
          <w:rFonts w:eastAsiaTheme="minorHAnsi"/>
          <w:sz w:val="26"/>
          <w:szCs w:val="26"/>
          <w:lang w:eastAsia="en-US"/>
        </w:rPr>
      </w:pPr>
      <w:r>
        <w:rPr>
          <w:rFonts w:eastAsiaTheme="minorHAnsi"/>
          <w:sz w:val="26"/>
          <w:szCs w:val="26"/>
          <w:lang w:eastAsia="en-US"/>
        </w:rPr>
        <w:t>«</w:t>
      </w:r>
      <w:r w:rsidR="00FF4602">
        <w:rPr>
          <w:rFonts w:eastAsiaTheme="minorHAnsi"/>
          <w:sz w:val="26"/>
          <w:szCs w:val="26"/>
          <w:lang w:eastAsia="en-US"/>
        </w:rPr>
        <w:t>7)</w:t>
      </w:r>
      <w:r w:rsidR="00FF4602" w:rsidRPr="00FF4602">
        <w:rPr>
          <w:rFonts w:eastAsiaTheme="minorHAnsi"/>
          <w:sz w:val="26"/>
          <w:szCs w:val="26"/>
          <w:lang w:eastAsia="en-US"/>
        </w:rPr>
        <w:t xml:space="preserve"> </w:t>
      </w:r>
      <w:r w:rsidR="00FF4602">
        <w:rPr>
          <w:rFonts w:eastAsiaTheme="minorHAnsi"/>
          <w:sz w:val="26"/>
          <w:szCs w:val="26"/>
          <w:lang w:eastAsia="en-US"/>
        </w:rPr>
        <w:t>осуществление сбора информации в области защиты населения и территорий от чрезвычайных ситуаций и обмен</w:t>
      </w:r>
      <w:r w:rsidR="003079AB">
        <w:rPr>
          <w:rFonts w:eastAsiaTheme="minorHAnsi"/>
          <w:sz w:val="26"/>
          <w:szCs w:val="26"/>
          <w:lang w:eastAsia="en-US"/>
        </w:rPr>
        <w:t>а</w:t>
      </w:r>
      <w:r w:rsidR="00FF4602">
        <w:rPr>
          <w:rFonts w:eastAsiaTheme="minorHAnsi"/>
          <w:sz w:val="26"/>
          <w:szCs w:val="26"/>
          <w:lang w:eastAsia="en-US"/>
        </w:rPr>
        <w:t xml:space="preserve"> такой информацией, обеспечение, в том числе с использованием </w:t>
      </w:r>
      <w:hyperlink r:id="rId9" w:history="1">
        <w:r w:rsidR="00FF4602" w:rsidRPr="00FF4602">
          <w:rPr>
            <w:rFonts w:eastAsiaTheme="minorHAnsi"/>
            <w:sz w:val="26"/>
            <w:szCs w:val="26"/>
            <w:lang w:eastAsia="en-US"/>
          </w:rPr>
          <w:t>комплексной системы</w:t>
        </w:r>
      </w:hyperlink>
      <w:r w:rsidR="00FF4602">
        <w:rPr>
          <w:rFonts w:eastAsiaTheme="minorHAnsi"/>
          <w:sz w:val="26"/>
          <w:szCs w:val="26"/>
          <w:lang w:eastAsia="en-US"/>
        </w:rPr>
        <w:t xml:space="preserve">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B418F7" w:rsidRDefault="00FF4602" w:rsidP="003079AB">
      <w:pPr>
        <w:autoSpaceDE w:val="0"/>
        <w:autoSpaceDN w:val="0"/>
        <w:adjustRightInd w:val="0"/>
        <w:ind w:right="-285" w:firstLine="709"/>
        <w:jc w:val="both"/>
        <w:rPr>
          <w:rFonts w:eastAsiaTheme="minorHAnsi"/>
          <w:sz w:val="26"/>
          <w:szCs w:val="26"/>
          <w:lang w:eastAsia="en-US"/>
        </w:rPr>
      </w:pPr>
      <w:r>
        <w:rPr>
          <w:rFonts w:eastAsiaTheme="minorHAnsi"/>
          <w:sz w:val="26"/>
          <w:szCs w:val="26"/>
          <w:lang w:eastAsia="en-US"/>
        </w:rPr>
        <w:t>8</w:t>
      </w:r>
      <w:r w:rsidR="00B418F7">
        <w:rPr>
          <w:rFonts w:eastAsiaTheme="minorHAnsi"/>
          <w:sz w:val="26"/>
          <w:szCs w:val="26"/>
          <w:lang w:eastAsia="en-US"/>
        </w:rPr>
        <w:t xml:space="preserve">) </w:t>
      </w:r>
      <w:r>
        <w:rPr>
          <w:rFonts w:eastAsiaTheme="minorHAnsi"/>
          <w:sz w:val="26"/>
          <w:szCs w:val="26"/>
          <w:lang w:eastAsia="en-US"/>
        </w:rPr>
        <w:t>установление</w:t>
      </w:r>
      <w:r w:rsidR="00B418F7">
        <w:rPr>
          <w:rFonts w:eastAsiaTheme="minorHAnsi"/>
          <w:sz w:val="26"/>
          <w:szCs w:val="26"/>
          <w:lang w:eastAsia="en-US"/>
        </w:rPr>
        <w:t xml:space="preserve"> при ликвидации чрезвычайных ситуаций федерального, межрегионального, регионального, межмуниципального и муниципального характера факт</w:t>
      </w:r>
      <w:r>
        <w:rPr>
          <w:rFonts w:eastAsiaTheme="minorHAnsi"/>
          <w:sz w:val="26"/>
          <w:szCs w:val="26"/>
          <w:lang w:eastAsia="en-US"/>
        </w:rPr>
        <w:t>ов</w:t>
      </w:r>
      <w:r w:rsidR="00B418F7">
        <w:rPr>
          <w:rFonts w:eastAsiaTheme="minorHAnsi"/>
          <w:sz w:val="26"/>
          <w:szCs w:val="26"/>
          <w:lang w:eastAsia="en-US"/>
        </w:rPr>
        <w:t xml:space="preserve">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w:t>
      </w:r>
      <w:r>
        <w:rPr>
          <w:rFonts w:eastAsiaTheme="minorHAnsi"/>
          <w:sz w:val="26"/>
          <w:szCs w:val="26"/>
          <w:lang w:eastAsia="en-US"/>
        </w:rPr>
        <w:t>й</w:t>
      </w:r>
      <w:r w:rsidR="00B418F7">
        <w:rPr>
          <w:rFonts w:eastAsiaTheme="minorHAnsi"/>
          <w:sz w:val="26"/>
          <w:szCs w:val="26"/>
          <w:lang w:eastAsia="en-US"/>
        </w:rPr>
        <w:t xml:space="preserve"> условий их жизнедеятельности и утраты ими имущества в рез</w:t>
      </w:r>
      <w:r w:rsidR="009611F5">
        <w:rPr>
          <w:rFonts w:eastAsiaTheme="minorHAnsi"/>
          <w:sz w:val="26"/>
          <w:szCs w:val="26"/>
          <w:lang w:eastAsia="en-US"/>
        </w:rPr>
        <w:t>ультате чрезвычайной ситуации.».</w:t>
      </w:r>
    </w:p>
    <w:p w:rsidR="00442A6D" w:rsidRPr="000621FD" w:rsidRDefault="006D5C24" w:rsidP="003079AB">
      <w:pPr>
        <w:autoSpaceDE w:val="0"/>
        <w:autoSpaceDN w:val="0"/>
        <w:adjustRightInd w:val="0"/>
        <w:ind w:right="-285" w:firstLine="709"/>
        <w:jc w:val="both"/>
        <w:rPr>
          <w:color w:val="000000" w:themeColor="text1"/>
          <w:sz w:val="26"/>
          <w:szCs w:val="26"/>
        </w:rPr>
      </w:pPr>
      <w:r w:rsidRPr="0096717E">
        <w:rPr>
          <w:color w:val="000000" w:themeColor="text1"/>
          <w:sz w:val="26"/>
          <w:szCs w:val="26"/>
        </w:rPr>
        <w:t>2</w:t>
      </w:r>
      <w:r w:rsidR="00E34555" w:rsidRPr="0096717E">
        <w:rPr>
          <w:color w:val="000000" w:themeColor="text1"/>
          <w:sz w:val="26"/>
          <w:szCs w:val="26"/>
        </w:rPr>
        <w:t xml:space="preserve">. </w:t>
      </w:r>
      <w:r w:rsidR="00491851" w:rsidRPr="0096717E">
        <w:rPr>
          <w:color w:val="000000" w:themeColor="text1"/>
          <w:sz w:val="26"/>
          <w:szCs w:val="26"/>
        </w:rPr>
        <w:t>Настоящее решение вступает в силу со дня его официального опубликования.</w:t>
      </w:r>
    </w:p>
    <w:p w:rsidR="000621FD" w:rsidRDefault="000621FD" w:rsidP="009446F5">
      <w:pPr>
        <w:ind w:right="-285"/>
        <w:rPr>
          <w:color w:val="000000" w:themeColor="text1"/>
          <w:sz w:val="26"/>
          <w:szCs w:val="26"/>
        </w:rPr>
      </w:pPr>
    </w:p>
    <w:p w:rsidR="008959DC" w:rsidRPr="0096717E" w:rsidRDefault="008959DC" w:rsidP="009446F5">
      <w:pPr>
        <w:ind w:right="-285"/>
        <w:rPr>
          <w:color w:val="000000" w:themeColor="text1"/>
          <w:sz w:val="26"/>
          <w:szCs w:val="26"/>
        </w:rPr>
      </w:pPr>
    </w:p>
    <w:p w:rsidR="006F7ABE" w:rsidRDefault="006F7ABE" w:rsidP="009446F5">
      <w:pPr>
        <w:ind w:right="-285"/>
        <w:rPr>
          <w:color w:val="000000" w:themeColor="text1"/>
          <w:sz w:val="26"/>
          <w:szCs w:val="26"/>
        </w:rPr>
      </w:pPr>
      <w:r w:rsidRPr="0096717E">
        <w:rPr>
          <w:color w:val="000000" w:themeColor="text1"/>
          <w:sz w:val="26"/>
          <w:szCs w:val="26"/>
        </w:rPr>
        <w:t xml:space="preserve">Глава Находкинского городского округа     </w:t>
      </w:r>
      <w:r w:rsidR="006735AA" w:rsidRPr="0096717E">
        <w:rPr>
          <w:color w:val="000000" w:themeColor="text1"/>
          <w:sz w:val="26"/>
          <w:szCs w:val="26"/>
        </w:rPr>
        <w:t xml:space="preserve">  </w:t>
      </w:r>
      <w:r w:rsidRPr="0096717E">
        <w:rPr>
          <w:color w:val="000000" w:themeColor="text1"/>
          <w:sz w:val="26"/>
          <w:szCs w:val="26"/>
        </w:rPr>
        <w:t xml:space="preserve">              </w:t>
      </w:r>
      <w:r w:rsidR="003079AB">
        <w:rPr>
          <w:color w:val="000000" w:themeColor="text1"/>
          <w:sz w:val="26"/>
          <w:szCs w:val="26"/>
        </w:rPr>
        <w:t xml:space="preserve">                           </w:t>
      </w:r>
      <w:r w:rsidRPr="0096717E">
        <w:rPr>
          <w:color w:val="000000" w:themeColor="text1"/>
          <w:sz w:val="26"/>
          <w:szCs w:val="26"/>
        </w:rPr>
        <w:t xml:space="preserve">   </w:t>
      </w:r>
      <w:r w:rsidR="003079AB">
        <w:rPr>
          <w:color w:val="000000" w:themeColor="text1"/>
          <w:sz w:val="26"/>
          <w:szCs w:val="26"/>
        </w:rPr>
        <w:t>Т.В. Магинский</w:t>
      </w:r>
    </w:p>
    <w:p w:rsidR="00DF1A92" w:rsidRDefault="00DF1A92" w:rsidP="009446F5">
      <w:pPr>
        <w:ind w:right="-285"/>
        <w:rPr>
          <w:color w:val="000000" w:themeColor="text1"/>
          <w:sz w:val="26"/>
          <w:szCs w:val="26"/>
        </w:rPr>
      </w:pPr>
    </w:p>
    <w:sectPr w:rsidR="00DF1A92" w:rsidSect="00871DB2">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6A" w:rsidRDefault="00CC6C6A" w:rsidP="0067463F">
      <w:r>
        <w:separator/>
      </w:r>
    </w:p>
  </w:endnote>
  <w:endnote w:type="continuationSeparator" w:id="0">
    <w:p w:rsidR="00CC6C6A" w:rsidRDefault="00CC6C6A" w:rsidP="0067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6A" w:rsidRDefault="00CC6C6A" w:rsidP="0067463F">
      <w:r>
        <w:separator/>
      </w:r>
    </w:p>
  </w:footnote>
  <w:footnote w:type="continuationSeparator" w:id="0">
    <w:p w:rsidR="00CC6C6A" w:rsidRDefault="00CC6C6A" w:rsidP="006746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212680"/>
      <w:docPartObj>
        <w:docPartGallery w:val="Page Numbers (Top of Page)"/>
        <w:docPartUnique/>
      </w:docPartObj>
    </w:sdtPr>
    <w:sdtEndPr/>
    <w:sdtContent>
      <w:p w:rsidR="0080546E" w:rsidRDefault="0080546E">
        <w:pPr>
          <w:pStyle w:val="aa"/>
          <w:jc w:val="right"/>
        </w:pPr>
        <w:r>
          <w:fldChar w:fldCharType="begin"/>
        </w:r>
        <w:r>
          <w:instrText>PAGE   \* MERGEFORMAT</w:instrText>
        </w:r>
        <w:r>
          <w:fldChar w:fldCharType="separate"/>
        </w:r>
        <w:r w:rsidR="003079AB">
          <w:rPr>
            <w:noProof/>
          </w:rPr>
          <w:t>2</w:t>
        </w:r>
        <w:r>
          <w:fldChar w:fldCharType="end"/>
        </w:r>
      </w:p>
    </w:sdtContent>
  </w:sdt>
  <w:p w:rsidR="0067463F" w:rsidRDefault="0067463F" w:rsidP="0067463F">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D3202"/>
    <w:multiLevelType w:val="hybridMultilevel"/>
    <w:tmpl w:val="0E260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AEC"/>
    <w:rsid w:val="000037FE"/>
    <w:rsid w:val="000052DC"/>
    <w:rsid w:val="00011288"/>
    <w:rsid w:val="00011F82"/>
    <w:rsid w:val="0001275B"/>
    <w:rsid w:val="00026A27"/>
    <w:rsid w:val="00030122"/>
    <w:rsid w:val="000338EE"/>
    <w:rsid w:val="000621FD"/>
    <w:rsid w:val="00067342"/>
    <w:rsid w:val="0006746F"/>
    <w:rsid w:val="00083FB1"/>
    <w:rsid w:val="000A1E34"/>
    <w:rsid w:val="000D43DE"/>
    <w:rsid w:val="000D4D13"/>
    <w:rsid w:val="000D4EFA"/>
    <w:rsid w:val="00103613"/>
    <w:rsid w:val="00124C0F"/>
    <w:rsid w:val="0012621E"/>
    <w:rsid w:val="001273F1"/>
    <w:rsid w:val="00132AA1"/>
    <w:rsid w:val="00146760"/>
    <w:rsid w:val="001513C3"/>
    <w:rsid w:val="00152C4D"/>
    <w:rsid w:val="0019608D"/>
    <w:rsid w:val="001A76C5"/>
    <w:rsid w:val="001D207E"/>
    <w:rsid w:val="001D27F7"/>
    <w:rsid w:val="001D2F0F"/>
    <w:rsid w:val="001E0B4E"/>
    <w:rsid w:val="001E5EA3"/>
    <w:rsid w:val="001F3B56"/>
    <w:rsid w:val="001F5EC7"/>
    <w:rsid w:val="00200E2A"/>
    <w:rsid w:val="00214FC7"/>
    <w:rsid w:val="00224259"/>
    <w:rsid w:val="0025025A"/>
    <w:rsid w:val="00255EB8"/>
    <w:rsid w:val="0026194B"/>
    <w:rsid w:val="00264F06"/>
    <w:rsid w:val="002A4AD1"/>
    <w:rsid w:val="002C4B03"/>
    <w:rsid w:val="002C5426"/>
    <w:rsid w:val="002D4859"/>
    <w:rsid w:val="002F17DE"/>
    <w:rsid w:val="003079AB"/>
    <w:rsid w:val="003174A5"/>
    <w:rsid w:val="003208BE"/>
    <w:rsid w:val="0032674D"/>
    <w:rsid w:val="00330987"/>
    <w:rsid w:val="00353AAF"/>
    <w:rsid w:val="003566A4"/>
    <w:rsid w:val="0037108B"/>
    <w:rsid w:val="00373CB6"/>
    <w:rsid w:val="00374C9E"/>
    <w:rsid w:val="003876C0"/>
    <w:rsid w:val="003A4C88"/>
    <w:rsid w:val="003E0F2D"/>
    <w:rsid w:val="0040711E"/>
    <w:rsid w:val="00442A6D"/>
    <w:rsid w:val="004530CA"/>
    <w:rsid w:val="004871DA"/>
    <w:rsid w:val="00491851"/>
    <w:rsid w:val="004972B3"/>
    <w:rsid w:val="004B6A77"/>
    <w:rsid w:val="004C370B"/>
    <w:rsid w:val="004C5C71"/>
    <w:rsid w:val="004C7149"/>
    <w:rsid w:val="004D4570"/>
    <w:rsid w:val="004E5380"/>
    <w:rsid w:val="004F74F7"/>
    <w:rsid w:val="00512367"/>
    <w:rsid w:val="005175C0"/>
    <w:rsid w:val="00524204"/>
    <w:rsid w:val="005507BC"/>
    <w:rsid w:val="0055204C"/>
    <w:rsid w:val="00571EC6"/>
    <w:rsid w:val="005854E1"/>
    <w:rsid w:val="0059797A"/>
    <w:rsid w:val="005B00E1"/>
    <w:rsid w:val="005C0614"/>
    <w:rsid w:val="005C0770"/>
    <w:rsid w:val="005F1F3B"/>
    <w:rsid w:val="00611991"/>
    <w:rsid w:val="0066616C"/>
    <w:rsid w:val="00670722"/>
    <w:rsid w:val="006735AA"/>
    <w:rsid w:val="0067463F"/>
    <w:rsid w:val="00674B97"/>
    <w:rsid w:val="00685ECF"/>
    <w:rsid w:val="006874E6"/>
    <w:rsid w:val="006A7EE8"/>
    <w:rsid w:val="006B0346"/>
    <w:rsid w:val="006D5C24"/>
    <w:rsid w:val="006D7688"/>
    <w:rsid w:val="006E01B6"/>
    <w:rsid w:val="006E5D21"/>
    <w:rsid w:val="006F3041"/>
    <w:rsid w:val="006F7ABE"/>
    <w:rsid w:val="00707F1B"/>
    <w:rsid w:val="00723F65"/>
    <w:rsid w:val="00726BC0"/>
    <w:rsid w:val="007303A5"/>
    <w:rsid w:val="007309AC"/>
    <w:rsid w:val="00755F2F"/>
    <w:rsid w:val="00770190"/>
    <w:rsid w:val="007771C9"/>
    <w:rsid w:val="00777440"/>
    <w:rsid w:val="00786062"/>
    <w:rsid w:val="007951E4"/>
    <w:rsid w:val="0079666A"/>
    <w:rsid w:val="00797325"/>
    <w:rsid w:val="007A0F96"/>
    <w:rsid w:val="007D6AE2"/>
    <w:rsid w:val="007E2597"/>
    <w:rsid w:val="00802337"/>
    <w:rsid w:val="0080546E"/>
    <w:rsid w:val="00836845"/>
    <w:rsid w:val="00842C76"/>
    <w:rsid w:val="00844835"/>
    <w:rsid w:val="00845A39"/>
    <w:rsid w:val="00850E8C"/>
    <w:rsid w:val="00851F74"/>
    <w:rsid w:val="00865693"/>
    <w:rsid w:val="00871DB2"/>
    <w:rsid w:val="0087549A"/>
    <w:rsid w:val="00886946"/>
    <w:rsid w:val="008959DC"/>
    <w:rsid w:val="008A16C1"/>
    <w:rsid w:val="008B0C03"/>
    <w:rsid w:val="008F3ECE"/>
    <w:rsid w:val="009340E8"/>
    <w:rsid w:val="009446F5"/>
    <w:rsid w:val="00945E90"/>
    <w:rsid w:val="00950C43"/>
    <w:rsid w:val="009515E8"/>
    <w:rsid w:val="009553C1"/>
    <w:rsid w:val="009611F5"/>
    <w:rsid w:val="0096717E"/>
    <w:rsid w:val="0099019C"/>
    <w:rsid w:val="0099170D"/>
    <w:rsid w:val="009A11A3"/>
    <w:rsid w:val="009D3AC1"/>
    <w:rsid w:val="009E19C3"/>
    <w:rsid w:val="009F37B6"/>
    <w:rsid w:val="00A04A2A"/>
    <w:rsid w:val="00A06B73"/>
    <w:rsid w:val="00A13CAD"/>
    <w:rsid w:val="00A1586D"/>
    <w:rsid w:val="00A24AEC"/>
    <w:rsid w:val="00A54DBE"/>
    <w:rsid w:val="00A56DE4"/>
    <w:rsid w:val="00AA3E8B"/>
    <w:rsid w:val="00AC0761"/>
    <w:rsid w:val="00AD5578"/>
    <w:rsid w:val="00AE54F2"/>
    <w:rsid w:val="00AF01D0"/>
    <w:rsid w:val="00B17283"/>
    <w:rsid w:val="00B22E00"/>
    <w:rsid w:val="00B27FDC"/>
    <w:rsid w:val="00B4053B"/>
    <w:rsid w:val="00B40A3E"/>
    <w:rsid w:val="00B418F7"/>
    <w:rsid w:val="00B74927"/>
    <w:rsid w:val="00BA58E9"/>
    <w:rsid w:val="00BB0E58"/>
    <w:rsid w:val="00BC2FAE"/>
    <w:rsid w:val="00BC3F3A"/>
    <w:rsid w:val="00BD67DB"/>
    <w:rsid w:val="00C005AD"/>
    <w:rsid w:val="00C03D65"/>
    <w:rsid w:val="00C102DD"/>
    <w:rsid w:val="00C11A90"/>
    <w:rsid w:val="00C1572D"/>
    <w:rsid w:val="00C16CD1"/>
    <w:rsid w:val="00C17335"/>
    <w:rsid w:val="00C27A55"/>
    <w:rsid w:val="00C33C32"/>
    <w:rsid w:val="00C36B7E"/>
    <w:rsid w:val="00C960D3"/>
    <w:rsid w:val="00C974CD"/>
    <w:rsid w:val="00CB6348"/>
    <w:rsid w:val="00CB6B2C"/>
    <w:rsid w:val="00CC6C6A"/>
    <w:rsid w:val="00CC6D03"/>
    <w:rsid w:val="00CD12BB"/>
    <w:rsid w:val="00CE1CC6"/>
    <w:rsid w:val="00D021F7"/>
    <w:rsid w:val="00D26C91"/>
    <w:rsid w:val="00D27099"/>
    <w:rsid w:val="00D30969"/>
    <w:rsid w:val="00D3397A"/>
    <w:rsid w:val="00D46A7E"/>
    <w:rsid w:val="00D511B5"/>
    <w:rsid w:val="00D77EBF"/>
    <w:rsid w:val="00DA0E21"/>
    <w:rsid w:val="00DB2635"/>
    <w:rsid w:val="00DB2C84"/>
    <w:rsid w:val="00DD5ECA"/>
    <w:rsid w:val="00DF1A92"/>
    <w:rsid w:val="00DF2FD7"/>
    <w:rsid w:val="00E003B8"/>
    <w:rsid w:val="00E123AB"/>
    <w:rsid w:val="00E12BCA"/>
    <w:rsid w:val="00E174F3"/>
    <w:rsid w:val="00E34555"/>
    <w:rsid w:val="00E3794A"/>
    <w:rsid w:val="00E42B25"/>
    <w:rsid w:val="00E43170"/>
    <w:rsid w:val="00E55E75"/>
    <w:rsid w:val="00E70641"/>
    <w:rsid w:val="00E81C11"/>
    <w:rsid w:val="00EB00A9"/>
    <w:rsid w:val="00EB1BBD"/>
    <w:rsid w:val="00EC53BB"/>
    <w:rsid w:val="00ED14A1"/>
    <w:rsid w:val="00ED4398"/>
    <w:rsid w:val="00EF6B64"/>
    <w:rsid w:val="00F01B29"/>
    <w:rsid w:val="00F124CA"/>
    <w:rsid w:val="00F1375A"/>
    <w:rsid w:val="00F14565"/>
    <w:rsid w:val="00F22634"/>
    <w:rsid w:val="00F2347C"/>
    <w:rsid w:val="00F40AD2"/>
    <w:rsid w:val="00F61DE7"/>
    <w:rsid w:val="00F92F0F"/>
    <w:rsid w:val="00FA2864"/>
    <w:rsid w:val="00FB3379"/>
    <w:rsid w:val="00FC54DC"/>
    <w:rsid w:val="00FD0327"/>
    <w:rsid w:val="00FD2335"/>
    <w:rsid w:val="00FF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9E4239-6234-4388-8284-5024E5C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6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12B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30969"/>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D4570"/>
    <w:pPr>
      <w:spacing w:before="100" w:beforeAutospacing="1" w:after="100" w:afterAutospacing="1"/>
    </w:pPr>
    <w:rPr>
      <w:rFonts w:ascii="Tahoma" w:hAnsi="Tahoma"/>
      <w:sz w:val="20"/>
      <w:szCs w:val="20"/>
      <w:lang w:val="en-US" w:eastAsia="en-US"/>
    </w:rPr>
  </w:style>
  <w:style w:type="paragraph" w:customStyle="1" w:styleId="ConsPlusTitle">
    <w:name w:val="ConsPlusTitle"/>
    <w:rsid w:val="00845A39"/>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1F3B56"/>
    <w:rPr>
      <w:rFonts w:ascii="Tahoma" w:hAnsi="Tahoma" w:cs="Tahoma"/>
      <w:sz w:val="16"/>
      <w:szCs w:val="16"/>
    </w:rPr>
  </w:style>
  <w:style w:type="character" w:customStyle="1" w:styleId="a5">
    <w:name w:val="Текст выноски Знак"/>
    <w:basedOn w:val="a0"/>
    <w:link w:val="a4"/>
    <w:uiPriority w:val="99"/>
    <w:semiHidden/>
    <w:rsid w:val="001F3B56"/>
    <w:rPr>
      <w:rFonts w:ascii="Tahoma" w:eastAsia="Times New Roman" w:hAnsi="Tahoma" w:cs="Tahoma"/>
      <w:sz w:val="16"/>
      <w:szCs w:val="16"/>
      <w:lang w:eastAsia="ru-RU"/>
    </w:rPr>
  </w:style>
  <w:style w:type="paragraph" w:styleId="a6">
    <w:name w:val="List Paragraph"/>
    <w:basedOn w:val="a"/>
    <w:uiPriority w:val="34"/>
    <w:qFormat/>
    <w:rsid w:val="00BA58E9"/>
    <w:pPr>
      <w:ind w:left="720"/>
      <w:contextualSpacing/>
    </w:pPr>
  </w:style>
  <w:style w:type="table" w:styleId="a7">
    <w:name w:val="Table Grid"/>
    <w:basedOn w:val="a1"/>
    <w:uiPriority w:val="59"/>
    <w:rsid w:val="00BA5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442A6D"/>
    <w:pPr>
      <w:spacing w:after="120"/>
    </w:pPr>
  </w:style>
  <w:style w:type="character" w:customStyle="1" w:styleId="a9">
    <w:name w:val="Основной текст Знак"/>
    <w:basedOn w:val="a0"/>
    <w:link w:val="a8"/>
    <w:rsid w:val="00442A6D"/>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12BCA"/>
    <w:rPr>
      <w:rFonts w:asciiTheme="majorHAnsi" w:eastAsiaTheme="majorEastAsia" w:hAnsiTheme="majorHAnsi" w:cstheme="majorBidi"/>
      <w:b/>
      <w:bCs/>
      <w:color w:val="4F81BD" w:themeColor="accent1"/>
      <w:sz w:val="26"/>
      <w:szCs w:val="26"/>
      <w:lang w:eastAsia="ru-RU"/>
    </w:rPr>
  </w:style>
  <w:style w:type="paragraph" w:styleId="aa">
    <w:name w:val="header"/>
    <w:basedOn w:val="a"/>
    <w:link w:val="ab"/>
    <w:uiPriority w:val="99"/>
    <w:unhideWhenUsed/>
    <w:rsid w:val="0067463F"/>
    <w:pPr>
      <w:tabs>
        <w:tab w:val="center" w:pos="4677"/>
        <w:tab w:val="right" w:pos="9355"/>
      </w:tabs>
    </w:pPr>
  </w:style>
  <w:style w:type="character" w:customStyle="1" w:styleId="ab">
    <w:name w:val="Верхний колонтитул Знак"/>
    <w:basedOn w:val="a0"/>
    <w:link w:val="aa"/>
    <w:uiPriority w:val="99"/>
    <w:rsid w:val="0067463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67463F"/>
    <w:pPr>
      <w:tabs>
        <w:tab w:val="center" w:pos="4677"/>
        <w:tab w:val="right" w:pos="9355"/>
      </w:tabs>
    </w:pPr>
  </w:style>
  <w:style w:type="character" w:customStyle="1" w:styleId="ad">
    <w:name w:val="Нижний колонтитул Знак"/>
    <w:basedOn w:val="a0"/>
    <w:link w:val="ac"/>
    <w:uiPriority w:val="99"/>
    <w:rsid w:val="006746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88B07BBEA37A1327FC2E07C0448253760AB3372252BCACB36C7C1BC68DB42CF324B96E3AB58B0D5C1C8759503FDF11DF507AC0EC8E3FF1xFr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EFA8F-FC76-42B7-8A6E-401F7F3F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Волкова</dc:creator>
  <cp:lastModifiedBy>Троценко Наталья Александровна</cp:lastModifiedBy>
  <cp:revision>4</cp:revision>
  <cp:lastPrinted>2022-04-15T03:58:00Z</cp:lastPrinted>
  <dcterms:created xsi:type="dcterms:W3CDTF">2022-04-27T04:13:00Z</dcterms:created>
  <dcterms:modified xsi:type="dcterms:W3CDTF">2022-04-27T05:42:00Z</dcterms:modified>
</cp:coreProperties>
</file>