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DF3981"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4E3" w:rsidRPr="006F7498" w:rsidRDefault="00CA24E3" w:rsidP="00CA24E3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4E3" w:rsidRPr="00EE5FF1" w:rsidRDefault="00CA24E3" w:rsidP="00CA24E3">
      <w:pP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CA24E3" w:rsidRPr="00EE5FF1" w:rsidRDefault="00CA24E3" w:rsidP="00CA24E3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CA24E3" w:rsidRDefault="00CA24E3" w:rsidP="00CA24E3"/>
    <w:p w:rsidR="00CA24E3" w:rsidRPr="00EE5FF1" w:rsidRDefault="00CA24E3" w:rsidP="00CA24E3">
      <w:pPr>
        <w:rPr>
          <w:b/>
          <w:sz w:val="26"/>
          <w:szCs w:val="26"/>
        </w:rPr>
      </w:pPr>
      <w:r w:rsidRPr="00EE5FF1">
        <w:rPr>
          <w:sz w:val="26"/>
          <w:szCs w:val="26"/>
        </w:rPr>
        <w:t xml:space="preserve">                                                               </w:t>
      </w:r>
      <w:r w:rsidRPr="00EE5FF1">
        <w:rPr>
          <w:b/>
          <w:sz w:val="26"/>
          <w:szCs w:val="26"/>
        </w:rPr>
        <w:t>РЕШЕНИЕ</w:t>
      </w:r>
    </w:p>
    <w:p w:rsidR="00CA24E3" w:rsidRDefault="00CA24E3" w:rsidP="00CA24E3">
      <w:pPr>
        <w:ind w:left="-540"/>
      </w:pPr>
    </w:p>
    <w:p w:rsidR="00CA24E3" w:rsidRPr="002A1FE6" w:rsidRDefault="001105AB" w:rsidP="00CA24E3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27</w:t>
      </w:r>
      <w:r w:rsidR="002303C2">
        <w:rPr>
          <w:sz w:val="26"/>
          <w:szCs w:val="26"/>
        </w:rPr>
        <w:t>.</w:t>
      </w:r>
      <w:r>
        <w:rPr>
          <w:sz w:val="26"/>
          <w:szCs w:val="26"/>
        </w:rPr>
        <w:t>04.</w:t>
      </w:r>
      <w:r w:rsidR="00CA24E3" w:rsidRPr="002A1FE6">
        <w:rPr>
          <w:sz w:val="26"/>
          <w:szCs w:val="26"/>
        </w:rPr>
        <w:t>20</w:t>
      </w:r>
      <w:r w:rsidR="00CA24E3">
        <w:rPr>
          <w:sz w:val="26"/>
          <w:szCs w:val="26"/>
        </w:rPr>
        <w:t>1</w:t>
      </w:r>
      <w:r w:rsidR="00DF4E8A">
        <w:rPr>
          <w:sz w:val="26"/>
          <w:szCs w:val="26"/>
        </w:rPr>
        <w:t>6</w:t>
      </w:r>
      <w:r w:rsidR="00CA24E3" w:rsidRPr="002A1FE6">
        <w:rPr>
          <w:sz w:val="26"/>
          <w:szCs w:val="26"/>
        </w:rPr>
        <w:t xml:space="preserve">                                                                      </w:t>
      </w:r>
      <w:r w:rsidR="00CA24E3">
        <w:rPr>
          <w:sz w:val="26"/>
          <w:szCs w:val="26"/>
        </w:rPr>
        <w:t xml:space="preserve">                       </w:t>
      </w:r>
      <w:r w:rsidR="0082618D">
        <w:rPr>
          <w:sz w:val="26"/>
          <w:szCs w:val="26"/>
        </w:rPr>
        <w:t xml:space="preserve">       </w:t>
      </w:r>
      <w:r w:rsidR="00DF4E8A">
        <w:rPr>
          <w:sz w:val="26"/>
          <w:szCs w:val="26"/>
        </w:rPr>
        <w:t xml:space="preserve">   </w:t>
      </w:r>
      <w:r>
        <w:rPr>
          <w:sz w:val="26"/>
          <w:szCs w:val="26"/>
        </w:rPr>
        <w:t>№ 878-НПА</w:t>
      </w:r>
    </w:p>
    <w:p w:rsidR="00CA24E3" w:rsidRPr="002A1FE6" w:rsidRDefault="00CA24E3" w:rsidP="00CA24E3">
      <w:pPr>
        <w:rPr>
          <w:sz w:val="26"/>
          <w:szCs w:val="26"/>
        </w:rPr>
      </w:pPr>
    </w:p>
    <w:p w:rsidR="00CA24E3" w:rsidRPr="00CA24E3" w:rsidRDefault="00CA24E3" w:rsidP="002303C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A24E3">
        <w:rPr>
          <w:sz w:val="26"/>
          <w:szCs w:val="26"/>
        </w:rPr>
        <w:t>О внесении изменений в</w:t>
      </w:r>
      <w:r w:rsidR="00DF4E8A">
        <w:rPr>
          <w:sz w:val="26"/>
          <w:szCs w:val="26"/>
        </w:rPr>
        <w:t xml:space="preserve"> </w:t>
      </w:r>
      <w:r w:rsidR="00B7584A">
        <w:rPr>
          <w:sz w:val="26"/>
          <w:szCs w:val="26"/>
        </w:rPr>
        <w:t>Положение</w:t>
      </w:r>
      <w:r w:rsidRPr="00CA24E3">
        <w:rPr>
          <w:sz w:val="26"/>
          <w:szCs w:val="26"/>
        </w:rPr>
        <w:t xml:space="preserve"> </w:t>
      </w:r>
      <w:r w:rsidR="00EC1037" w:rsidRPr="00FD4C7A">
        <w:rPr>
          <w:sz w:val="26"/>
          <w:szCs w:val="26"/>
        </w:rPr>
        <w:t>об организации и проведении публичных слушаний в Находкинском городском округе</w:t>
      </w:r>
    </w:p>
    <w:p w:rsidR="00CA24E3" w:rsidRPr="00CA24E3" w:rsidRDefault="00CA24E3" w:rsidP="00CA24E3">
      <w:pPr>
        <w:jc w:val="center"/>
        <w:rPr>
          <w:sz w:val="26"/>
          <w:szCs w:val="26"/>
        </w:rPr>
      </w:pPr>
    </w:p>
    <w:p w:rsidR="00CA24E3" w:rsidRPr="00584FAD" w:rsidRDefault="00EC1037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>1. Внести в</w:t>
      </w:r>
      <w:r w:rsidR="00DF4E8A" w:rsidRPr="00584FAD">
        <w:rPr>
          <w:sz w:val="26"/>
          <w:szCs w:val="26"/>
        </w:rPr>
        <w:t xml:space="preserve"> </w:t>
      </w:r>
      <w:r w:rsidR="00B7584A" w:rsidRPr="00584FAD">
        <w:rPr>
          <w:sz w:val="26"/>
          <w:szCs w:val="26"/>
        </w:rPr>
        <w:t>Положение</w:t>
      </w:r>
      <w:r w:rsidRPr="00584FAD">
        <w:rPr>
          <w:sz w:val="26"/>
          <w:szCs w:val="26"/>
        </w:rPr>
        <w:t xml:space="preserve"> об организации и проведении публичных слушаний в Находкинском городском округе</w:t>
      </w:r>
      <w:r w:rsidR="006327E9" w:rsidRPr="00584FAD">
        <w:rPr>
          <w:sz w:val="26"/>
          <w:szCs w:val="26"/>
        </w:rPr>
        <w:t>, утвержденное решением Думы Находкинского городского округа</w:t>
      </w:r>
      <w:r w:rsidR="00CA24E3" w:rsidRPr="00584FAD">
        <w:rPr>
          <w:sz w:val="26"/>
          <w:szCs w:val="26"/>
        </w:rPr>
        <w:t xml:space="preserve"> от </w:t>
      </w:r>
      <w:r w:rsidRPr="00584FAD">
        <w:rPr>
          <w:sz w:val="26"/>
          <w:szCs w:val="26"/>
        </w:rPr>
        <w:t>28.06.2006 № 648-Р</w:t>
      </w:r>
      <w:r w:rsidR="00B7584A" w:rsidRPr="00584FAD">
        <w:rPr>
          <w:sz w:val="26"/>
          <w:szCs w:val="26"/>
        </w:rPr>
        <w:t>,</w:t>
      </w:r>
      <w:r w:rsidRPr="00584FAD">
        <w:rPr>
          <w:sz w:val="26"/>
          <w:szCs w:val="26"/>
        </w:rPr>
        <w:t xml:space="preserve"> </w:t>
      </w:r>
      <w:r w:rsidR="00CA24E3" w:rsidRPr="00584FAD">
        <w:rPr>
          <w:sz w:val="26"/>
          <w:szCs w:val="26"/>
        </w:rPr>
        <w:t>(Находкинский рабочий</w:t>
      </w:r>
      <w:r w:rsidR="004C3745" w:rsidRPr="00584FAD">
        <w:rPr>
          <w:sz w:val="26"/>
          <w:szCs w:val="26"/>
        </w:rPr>
        <w:t>, 200</w:t>
      </w:r>
      <w:r w:rsidRPr="00584FAD">
        <w:rPr>
          <w:sz w:val="26"/>
          <w:szCs w:val="26"/>
        </w:rPr>
        <w:t>6</w:t>
      </w:r>
      <w:r w:rsidR="004C3745" w:rsidRPr="00584FAD">
        <w:rPr>
          <w:sz w:val="26"/>
          <w:szCs w:val="26"/>
        </w:rPr>
        <w:t xml:space="preserve">, </w:t>
      </w:r>
      <w:r w:rsidR="001B2373" w:rsidRPr="00584FAD">
        <w:rPr>
          <w:sz w:val="26"/>
          <w:szCs w:val="26"/>
        </w:rPr>
        <w:t>12</w:t>
      </w:r>
      <w:r w:rsidR="004C3745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июля</w:t>
      </w:r>
      <w:r w:rsidR="004C3745" w:rsidRPr="00584FAD">
        <w:rPr>
          <w:sz w:val="26"/>
          <w:szCs w:val="26"/>
        </w:rPr>
        <w:t>,</w:t>
      </w:r>
      <w:r w:rsidR="00CA24E3" w:rsidRPr="00584FAD">
        <w:rPr>
          <w:sz w:val="26"/>
          <w:szCs w:val="26"/>
        </w:rPr>
        <w:t xml:space="preserve"> № 1</w:t>
      </w:r>
      <w:r w:rsidR="001B2373" w:rsidRPr="00584FAD">
        <w:rPr>
          <w:sz w:val="26"/>
          <w:szCs w:val="26"/>
        </w:rPr>
        <w:t>00</w:t>
      </w:r>
      <w:r w:rsidR="00354F36" w:rsidRPr="00584FAD">
        <w:rPr>
          <w:sz w:val="26"/>
          <w:szCs w:val="26"/>
        </w:rPr>
        <w:t>;</w:t>
      </w:r>
      <w:r w:rsidR="004C3745" w:rsidRPr="00584FAD">
        <w:rPr>
          <w:sz w:val="26"/>
          <w:szCs w:val="26"/>
        </w:rPr>
        <w:t xml:space="preserve"> </w:t>
      </w:r>
      <w:r w:rsidR="00354F36" w:rsidRPr="00584FAD">
        <w:rPr>
          <w:sz w:val="26"/>
          <w:szCs w:val="26"/>
        </w:rPr>
        <w:t>200</w:t>
      </w:r>
      <w:r w:rsidR="001B2373" w:rsidRPr="00584FAD">
        <w:rPr>
          <w:sz w:val="26"/>
          <w:szCs w:val="26"/>
        </w:rPr>
        <w:t>7</w:t>
      </w:r>
      <w:r w:rsidR="00354F36" w:rsidRPr="00584FAD">
        <w:rPr>
          <w:sz w:val="26"/>
          <w:szCs w:val="26"/>
        </w:rPr>
        <w:t xml:space="preserve">, </w:t>
      </w:r>
      <w:r w:rsidR="001B2373" w:rsidRPr="00584FAD">
        <w:rPr>
          <w:sz w:val="26"/>
          <w:szCs w:val="26"/>
        </w:rPr>
        <w:t>21 марта</w:t>
      </w:r>
      <w:r w:rsidR="00354F36" w:rsidRPr="00584FAD">
        <w:rPr>
          <w:sz w:val="26"/>
          <w:szCs w:val="26"/>
        </w:rPr>
        <w:t xml:space="preserve">, № </w:t>
      </w:r>
      <w:r w:rsidR="001B2373" w:rsidRPr="00584FAD">
        <w:rPr>
          <w:sz w:val="26"/>
          <w:szCs w:val="26"/>
        </w:rPr>
        <w:t>50-51</w:t>
      </w:r>
      <w:r w:rsidR="00354F36" w:rsidRPr="00584FAD">
        <w:rPr>
          <w:sz w:val="26"/>
          <w:szCs w:val="26"/>
        </w:rPr>
        <w:t>; 200</w:t>
      </w:r>
      <w:r w:rsidR="001B2373" w:rsidRPr="00584FAD">
        <w:rPr>
          <w:sz w:val="26"/>
          <w:szCs w:val="26"/>
        </w:rPr>
        <w:t>8</w:t>
      </w:r>
      <w:r w:rsidR="00354F36" w:rsidRPr="00584FAD">
        <w:rPr>
          <w:sz w:val="26"/>
          <w:szCs w:val="26"/>
        </w:rPr>
        <w:t>, 1</w:t>
      </w:r>
      <w:r w:rsidR="001B2373" w:rsidRPr="00584FAD">
        <w:rPr>
          <w:sz w:val="26"/>
          <w:szCs w:val="26"/>
        </w:rPr>
        <w:t>0</w:t>
      </w:r>
      <w:r w:rsidR="00354F36" w:rsidRPr="00584FAD">
        <w:rPr>
          <w:sz w:val="26"/>
          <w:szCs w:val="26"/>
        </w:rPr>
        <w:t xml:space="preserve"> декабря, </w:t>
      </w:r>
      <w:r w:rsidR="00302750" w:rsidRPr="00584FAD">
        <w:rPr>
          <w:sz w:val="26"/>
          <w:szCs w:val="26"/>
        </w:rPr>
        <w:t xml:space="preserve">№ </w:t>
      </w:r>
      <w:r w:rsidR="001B2373" w:rsidRPr="00584FAD">
        <w:rPr>
          <w:sz w:val="26"/>
          <w:szCs w:val="26"/>
        </w:rPr>
        <w:t>180</w:t>
      </w:r>
      <w:r w:rsidR="00354F36" w:rsidRPr="00584FAD">
        <w:rPr>
          <w:sz w:val="26"/>
          <w:szCs w:val="26"/>
        </w:rPr>
        <w:t>; 200</w:t>
      </w:r>
      <w:r w:rsidR="001B2373" w:rsidRPr="00584FAD">
        <w:rPr>
          <w:sz w:val="26"/>
          <w:szCs w:val="26"/>
        </w:rPr>
        <w:t>9</w:t>
      </w:r>
      <w:r w:rsidR="00354F36" w:rsidRPr="00584FAD">
        <w:rPr>
          <w:sz w:val="26"/>
          <w:szCs w:val="26"/>
        </w:rPr>
        <w:t>,</w:t>
      </w:r>
      <w:r w:rsidR="0082618D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9</w:t>
      </w:r>
      <w:r w:rsidR="00354F36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апреля</w:t>
      </w:r>
      <w:r w:rsidR="00354F36" w:rsidRPr="00584FAD">
        <w:rPr>
          <w:sz w:val="26"/>
          <w:szCs w:val="26"/>
        </w:rPr>
        <w:t>,</w:t>
      </w:r>
      <w:r w:rsidR="00302750" w:rsidRPr="00584FAD">
        <w:rPr>
          <w:sz w:val="26"/>
          <w:szCs w:val="26"/>
        </w:rPr>
        <w:t xml:space="preserve"> №</w:t>
      </w:r>
      <w:r w:rsidR="00354F36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44</w:t>
      </w:r>
      <w:r w:rsidR="00354F36" w:rsidRPr="00584FAD">
        <w:rPr>
          <w:sz w:val="26"/>
          <w:szCs w:val="26"/>
        </w:rPr>
        <w:t>; 201</w:t>
      </w:r>
      <w:r w:rsidR="001B2373" w:rsidRPr="00584FAD">
        <w:rPr>
          <w:sz w:val="26"/>
          <w:szCs w:val="26"/>
        </w:rPr>
        <w:t>1</w:t>
      </w:r>
      <w:r w:rsidR="00354F36" w:rsidRPr="00584FAD">
        <w:rPr>
          <w:sz w:val="26"/>
          <w:szCs w:val="26"/>
        </w:rPr>
        <w:t xml:space="preserve">, </w:t>
      </w:r>
      <w:r w:rsidR="001B2373" w:rsidRPr="00584FAD">
        <w:rPr>
          <w:sz w:val="26"/>
          <w:szCs w:val="26"/>
        </w:rPr>
        <w:t>8 апреля</w:t>
      </w:r>
      <w:r w:rsidR="00354F36" w:rsidRPr="00584FAD">
        <w:rPr>
          <w:sz w:val="26"/>
          <w:szCs w:val="26"/>
        </w:rPr>
        <w:t>, №</w:t>
      </w:r>
      <w:r w:rsidR="00302750" w:rsidRPr="00584FAD">
        <w:rPr>
          <w:sz w:val="26"/>
          <w:szCs w:val="26"/>
        </w:rPr>
        <w:t xml:space="preserve"> </w:t>
      </w:r>
      <w:r w:rsidR="001B2373" w:rsidRPr="00584FAD">
        <w:rPr>
          <w:sz w:val="26"/>
          <w:szCs w:val="26"/>
        </w:rPr>
        <w:t>44</w:t>
      </w:r>
      <w:r w:rsidR="00DF4E8A" w:rsidRPr="00584FAD">
        <w:rPr>
          <w:sz w:val="26"/>
          <w:szCs w:val="26"/>
        </w:rPr>
        <w:t>; 2012, 15 марта, № 35</w:t>
      </w:r>
      <w:r w:rsidR="00CA24E3" w:rsidRPr="00584FAD">
        <w:rPr>
          <w:sz w:val="26"/>
          <w:szCs w:val="26"/>
        </w:rPr>
        <w:t>) следующие изменения:</w:t>
      </w:r>
    </w:p>
    <w:p w:rsidR="000309B4" w:rsidRPr="00584FAD" w:rsidRDefault="00B7584A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 xml:space="preserve">1) </w:t>
      </w:r>
      <w:r w:rsidR="000309B4" w:rsidRPr="00584FAD">
        <w:rPr>
          <w:sz w:val="26"/>
          <w:szCs w:val="26"/>
        </w:rPr>
        <w:t>в статье 2:</w:t>
      </w:r>
    </w:p>
    <w:p w:rsidR="000309B4" w:rsidRPr="00584FAD" w:rsidRDefault="000309B4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>пункт 2:</w:t>
      </w:r>
    </w:p>
    <w:p w:rsidR="00620840" w:rsidRPr="00584FAD" w:rsidRDefault="00620840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>после слов «</w:t>
      </w:r>
      <w:r w:rsidR="00B7584A" w:rsidRPr="00584FAD">
        <w:rPr>
          <w:sz w:val="26"/>
          <w:szCs w:val="26"/>
        </w:rPr>
        <w:t>проекты межевания территорий,</w:t>
      </w:r>
      <w:r w:rsidRPr="00584FAD">
        <w:rPr>
          <w:sz w:val="26"/>
          <w:szCs w:val="26"/>
        </w:rPr>
        <w:t>» дополнить словами</w:t>
      </w:r>
      <w:r w:rsidR="00B7584A" w:rsidRPr="00584FAD">
        <w:rPr>
          <w:sz w:val="26"/>
          <w:szCs w:val="26"/>
        </w:rPr>
        <w:t xml:space="preserve"> </w:t>
      </w:r>
      <w:r w:rsidRPr="00584FAD">
        <w:rPr>
          <w:sz w:val="26"/>
          <w:szCs w:val="26"/>
        </w:rPr>
        <w:t>«</w:t>
      </w:r>
      <w:r w:rsidR="00B7584A" w:rsidRPr="00584FAD">
        <w:rPr>
          <w:sz w:val="26"/>
          <w:szCs w:val="26"/>
        </w:rPr>
        <w:t>за исключением случаев, предусмотренных Градостроительным кодексом Российской Федерации,</w:t>
      </w:r>
      <w:r w:rsidRPr="00584FAD">
        <w:rPr>
          <w:sz w:val="26"/>
          <w:szCs w:val="26"/>
        </w:rPr>
        <w:t>»;</w:t>
      </w:r>
    </w:p>
    <w:p w:rsidR="00B7584A" w:rsidRPr="00584FAD" w:rsidRDefault="00620840" w:rsidP="00584F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4FAD">
        <w:rPr>
          <w:sz w:val="26"/>
          <w:szCs w:val="26"/>
        </w:rPr>
        <w:t>после слов «</w:t>
      </w:r>
      <w:r w:rsidR="00B7584A" w:rsidRPr="00584FAD">
        <w:rPr>
          <w:sz w:val="26"/>
          <w:szCs w:val="26"/>
        </w:rPr>
        <w:t>реконструкции объектов капитального строительства,</w:t>
      </w:r>
      <w:r w:rsidRPr="00584FAD">
        <w:rPr>
          <w:sz w:val="26"/>
          <w:szCs w:val="26"/>
        </w:rPr>
        <w:t>»</w:t>
      </w:r>
      <w:r w:rsidR="00B7584A" w:rsidRPr="00584FAD">
        <w:rPr>
          <w:sz w:val="26"/>
          <w:szCs w:val="26"/>
        </w:rPr>
        <w:t xml:space="preserve"> </w:t>
      </w:r>
      <w:r w:rsidRPr="00584FAD">
        <w:rPr>
          <w:sz w:val="26"/>
          <w:szCs w:val="26"/>
        </w:rPr>
        <w:t>дополнить словами «</w:t>
      </w:r>
      <w:r w:rsidR="00B7584A" w:rsidRPr="00584FAD">
        <w:rPr>
          <w:sz w:val="26"/>
          <w:szCs w:val="26"/>
        </w:rPr>
        <w:t>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  <w:r w:rsidRPr="00584FAD">
        <w:rPr>
          <w:sz w:val="26"/>
          <w:szCs w:val="26"/>
        </w:rPr>
        <w:t>»;</w:t>
      </w:r>
    </w:p>
    <w:p w:rsidR="000309B4" w:rsidRPr="00584FAD" w:rsidRDefault="000309B4" w:rsidP="00584F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4FAD">
        <w:rPr>
          <w:rFonts w:ascii="Times New Roman" w:hAnsi="Times New Roman" w:cs="Times New Roman"/>
          <w:sz w:val="26"/>
          <w:szCs w:val="26"/>
        </w:rPr>
        <w:t xml:space="preserve">пункт 6 дополнить словами «, за исключением случаев, если в соответствии со </w:t>
      </w:r>
      <w:hyperlink r:id="rId8" w:history="1">
        <w:r w:rsidRPr="00584FAD">
          <w:rPr>
            <w:rFonts w:ascii="Times New Roman" w:hAnsi="Times New Roman" w:cs="Times New Roman"/>
            <w:sz w:val="26"/>
            <w:szCs w:val="26"/>
          </w:rPr>
          <w:t>статьей 13</w:t>
        </w:r>
      </w:hyperlink>
      <w:r w:rsidRPr="00584FAD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 для преобразования Находкинского городского округа требуется получение согласия населения Находкинского городского округа, выраженного путем голосования»;</w:t>
      </w:r>
    </w:p>
    <w:p w:rsidR="000309B4" w:rsidRPr="00584FAD" w:rsidRDefault="00584C11" w:rsidP="00584F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0F133D" w:rsidRPr="00584FAD">
        <w:rPr>
          <w:rFonts w:ascii="Times New Roman" w:hAnsi="Times New Roman" w:cs="Times New Roman"/>
          <w:sz w:val="26"/>
          <w:szCs w:val="26"/>
        </w:rPr>
        <w:t>в статье</w:t>
      </w:r>
      <w:r w:rsidR="0046558B" w:rsidRPr="00584FAD">
        <w:rPr>
          <w:rFonts w:ascii="Times New Roman" w:hAnsi="Times New Roman" w:cs="Times New Roman"/>
          <w:sz w:val="26"/>
          <w:szCs w:val="26"/>
        </w:rPr>
        <w:t xml:space="preserve"> 5:</w:t>
      </w:r>
    </w:p>
    <w:p w:rsidR="000F133D" w:rsidRPr="00584FAD" w:rsidRDefault="000F133D" w:rsidP="00584F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4FAD">
        <w:rPr>
          <w:rFonts w:ascii="Times New Roman" w:hAnsi="Times New Roman" w:cs="Times New Roman"/>
          <w:sz w:val="26"/>
          <w:szCs w:val="26"/>
        </w:rPr>
        <w:t>абзац второй части 1 после слов «Российской Федерации» дополнить словами «и Федерального закона от 13.07.2015 № 212-ФЗ «О свободном порте Владивосток»;</w:t>
      </w:r>
    </w:p>
    <w:p w:rsidR="000F133D" w:rsidRPr="00584FAD" w:rsidRDefault="000F133D" w:rsidP="00584F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4FAD">
        <w:rPr>
          <w:rFonts w:ascii="Times New Roman" w:hAnsi="Times New Roman" w:cs="Times New Roman"/>
          <w:sz w:val="26"/>
          <w:szCs w:val="26"/>
        </w:rPr>
        <w:t>часть 1 дополнить абзацем следующего содержания:</w:t>
      </w:r>
    </w:p>
    <w:p w:rsidR="00584FAD" w:rsidRPr="00584FAD" w:rsidRDefault="000F133D" w:rsidP="00584F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4FAD">
        <w:rPr>
          <w:rFonts w:ascii="Times New Roman" w:hAnsi="Times New Roman" w:cs="Times New Roman"/>
          <w:sz w:val="26"/>
          <w:szCs w:val="26"/>
        </w:rPr>
        <w:t>«Публичные слушания по проекту планировки территории, проекту межевания территории, по вопросу предоставления разрешения на условно разрешенный вид использования</w:t>
      </w:r>
      <w:r w:rsidR="00AF165B">
        <w:rPr>
          <w:rFonts w:ascii="Times New Roman" w:hAnsi="Times New Roman" w:cs="Times New Roman"/>
          <w:sz w:val="26"/>
          <w:szCs w:val="26"/>
        </w:rPr>
        <w:t xml:space="preserve"> земельного участка или объекта капитального строительства</w:t>
      </w:r>
      <w:r w:rsidRPr="00584FAD">
        <w:rPr>
          <w:rFonts w:ascii="Times New Roman" w:hAnsi="Times New Roman" w:cs="Times New Roman"/>
          <w:sz w:val="26"/>
          <w:szCs w:val="26"/>
        </w:rPr>
        <w:t>,</w:t>
      </w:r>
      <w:r w:rsidR="00584FAD" w:rsidRPr="00584FAD">
        <w:rPr>
          <w:rFonts w:ascii="Times New Roman" w:hAnsi="Times New Roman" w:cs="Times New Roman"/>
          <w:sz w:val="26"/>
          <w:szCs w:val="26"/>
        </w:rPr>
        <w:t xml:space="preserve"> по вопросу получения разрешения на отклонение от предельных параметров разрешенного строительства, реконструкции объектов капитального строительства проводятся в сроки, установленные статьей 28 Федерального закона от 13.07.2015 № 212-ФЗ «О свободном порте Владивосток».».</w:t>
      </w:r>
    </w:p>
    <w:p w:rsidR="00CA24E3" w:rsidRPr="00584FAD" w:rsidRDefault="00CB51F1" w:rsidP="00584FAD">
      <w:pPr>
        <w:pStyle w:val="a5"/>
        <w:spacing w:line="240" w:lineRule="auto"/>
        <w:ind w:firstLine="709"/>
        <w:rPr>
          <w:szCs w:val="26"/>
        </w:rPr>
      </w:pPr>
      <w:r w:rsidRPr="00584FAD">
        <w:rPr>
          <w:szCs w:val="26"/>
        </w:rPr>
        <w:lastRenderedPageBreak/>
        <w:t>2. Настоящее р</w:t>
      </w:r>
      <w:r w:rsidR="00CA24E3" w:rsidRPr="00584FAD">
        <w:rPr>
          <w:szCs w:val="26"/>
        </w:rPr>
        <w:t>ешение вступает в силу с</w:t>
      </w:r>
      <w:r w:rsidR="001B2373" w:rsidRPr="00584FAD">
        <w:rPr>
          <w:szCs w:val="26"/>
        </w:rPr>
        <w:t>о дня его официального опубликования</w:t>
      </w:r>
      <w:r w:rsidR="00CA24E3" w:rsidRPr="00584FAD">
        <w:rPr>
          <w:szCs w:val="26"/>
        </w:rPr>
        <w:t>.</w:t>
      </w:r>
    </w:p>
    <w:p w:rsidR="00CA24E3" w:rsidRPr="00944F05" w:rsidRDefault="00CA24E3" w:rsidP="0051011E">
      <w:pPr>
        <w:ind w:firstLine="426"/>
        <w:rPr>
          <w:sz w:val="26"/>
          <w:szCs w:val="26"/>
        </w:rPr>
      </w:pPr>
    </w:p>
    <w:p w:rsidR="00220B65" w:rsidRDefault="00220B65" w:rsidP="0051011E">
      <w:pPr>
        <w:jc w:val="both"/>
        <w:rPr>
          <w:sz w:val="26"/>
          <w:szCs w:val="26"/>
        </w:rPr>
      </w:pPr>
    </w:p>
    <w:p w:rsidR="00CA24E3" w:rsidRPr="00944F05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Глава Находкинского </w:t>
      </w:r>
    </w:p>
    <w:p w:rsidR="00CA24E3" w:rsidRDefault="00CA24E3" w:rsidP="0051011E">
      <w:pPr>
        <w:jc w:val="both"/>
        <w:rPr>
          <w:sz w:val="26"/>
          <w:szCs w:val="26"/>
        </w:rPr>
      </w:pPr>
      <w:r w:rsidRPr="00944F05">
        <w:rPr>
          <w:sz w:val="26"/>
          <w:szCs w:val="26"/>
        </w:rPr>
        <w:t xml:space="preserve">городского округа                                                          </w:t>
      </w:r>
      <w:r w:rsidR="00CB51F1" w:rsidRPr="00944F05">
        <w:rPr>
          <w:sz w:val="26"/>
          <w:szCs w:val="26"/>
        </w:rPr>
        <w:t xml:space="preserve">    </w:t>
      </w:r>
      <w:r w:rsidRPr="00944F05">
        <w:rPr>
          <w:sz w:val="26"/>
          <w:szCs w:val="26"/>
        </w:rPr>
        <w:t xml:space="preserve">                     </w:t>
      </w:r>
      <w:r w:rsidR="00DF4E8A">
        <w:rPr>
          <w:sz w:val="26"/>
          <w:szCs w:val="26"/>
        </w:rPr>
        <w:t xml:space="preserve">  </w:t>
      </w:r>
      <w:r w:rsidRPr="00944F05">
        <w:rPr>
          <w:sz w:val="26"/>
          <w:szCs w:val="26"/>
        </w:rPr>
        <w:t xml:space="preserve">     </w:t>
      </w:r>
      <w:r w:rsidR="00DF4E8A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DF4E8A">
        <w:rPr>
          <w:sz w:val="26"/>
          <w:szCs w:val="26"/>
        </w:rPr>
        <w:t>Е</w:t>
      </w:r>
      <w:r>
        <w:rPr>
          <w:sz w:val="26"/>
          <w:szCs w:val="26"/>
        </w:rPr>
        <w:t xml:space="preserve">. </w:t>
      </w:r>
      <w:r w:rsidR="00DF4E8A">
        <w:rPr>
          <w:sz w:val="26"/>
          <w:szCs w:val="26"/>
        </w:rPr>
        <w:t>Горелов</w:t>
      </w:r>
    </w:p>
    <w:p w:rsidR="001105AB" w:rsidRDefault="001105AB" w:rsidP="0051011E">
      <w:pPr>
        <w:jc w:val="both"/>
        <w:rPr>
          <w:sz w:val="26"/>
          <w:szCs w:val="26"/>
        </w:rPr>
      </w:pPr>
    </w:p>
    <w:p w:rsidR="001105AB" w:rsidRDefault="001105AB" w:rsidP="0051011E">
      <w:pPr>
        <w:jc w:val="both"/>
        <w:rPr>
          <w:sz w:val="24"/>
          <w:szCs w:val="24"/>
        </w:rPr>
      </w:pPr>
      <w:r>
        <w:rPr>
          <w:sz w:val="24"/>
          <w:szCs w:val="24"/>
        </w:rPr>
        <w:t>27 апреля 2016 года</w:t>
      </w:r>
    </w:p>
    <w:p w:rsidR="001105AB" w:rsidRPr="001105AB" w:rsidRDefault="001105AB" w:rsidP="0051011E">
      <w:pPr>
        <w:jc w:val="both"/>
        <w:rPr>
          <w:sz w:val="24"/>
          <w:szCs w:val="24"/>
        </w:rPr>
      </w:pPr>
      <w:r>
        <w:rPr>
          <w:sz w:val="24"/>
          <w:szCs w:val="24"/>
        </w:rPr>
        <w:t>№ 878-НПА</w:t>
      </w:r>
      <w:bookmarkStart w:id="0" w:name="_GoBack"/>
      <w:bookmarkEnd w:id="0"/>
    </w:p>
    <w:p w:rsidR="00944F05" w:rsidRDefault="00944F05" w:rsidP="0051011E">
      <w:pPr>
        <w:jc w:val="both"/>
        <w:rPr>
          <w:sz w:val="26"/>
          <w:szCs w:val="26"/>
        </w:rPr>
      </w:pPr>
    </w:p>
    <w:p w:rsidR="00944F05" w:rsidRPr="00CA24E3" w:rsidRDefault="00944F05" w:rsidP="0051011E">
      <w:pPr>
        <w:jc w:val="both"/>
      </w:pPr>
    </w:p>
    <w:sectPr w:rsidR="00944F05" w:rsidRPr="00CA24E3" w:rsidSect="00944F0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8A" w:rsidRDefault="00E7018A" w:rsidP="00944F05">
      <w:r>
        <w:separator/>
      </w:r>
    </w:p>
  </w:endnote>
  <w:endnote w:type="continuationSeparator" w:id="0">
    <w:p w:rsidR="00E7018A" w:rsidRDefault="00E7018A" w:rsidP="009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8A" w:rsidRDefault="00E7018A" w:rsidP="00944F05">
      <w:r>
        <w:separator/>
      </w:r>
    </w:p>
  </w:footnote>
  <w:footnote w:type="continuationSeparator" w:id="0">
    <w:p w:rsidR="00E7018A" w:rsidRDefault="00E7018A" w:rsidP="00944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2782"/>
      <w:docPartObj>
        <w:docPartGallery w:val="Page Numbers (Top of Page)"/>
        <w:docPartUnique/>
      </w:docPartObj>
    </w:sdtPr>
    <w:sdtEndPr/>
    <w:sdtContent>
      <w:p w:rsidR="00DB69EF" w:rsidRDefault="0020409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5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69EF" w:rsidRDefault="00DB69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119"/>
    <w:multiLevelType w:val="hybridMultilevel"/>
    <w:tmpl w:val="4E1A95E0"/>
    <w:lvl w:ilvl="0" w:tplc="8FA8BFD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FD4487C"/>
    <w:multiLevelType w:val="hybridMultilevel"/>
    <w:tmpl w:val="08646922"/>
    <w:lvl w:ilvl="0" w:tplc="2A7A119C">
      <w:start w:val="2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3"/>
    <w:rsid w:val="00002F8D"/>
    <w:rsid w:val="000309B4"/>
    <w:rsid w:val="00070FE0"/>
    <w:rsid w:val="000B5387"/>
    <w:rsid w:val="000F133D"/>
    <w:rsid w:val="001105AB"/>
    <w:rsid w:val="001B2373"/>
    <w:rsid w:val="001D3141"/>
    <w:rsid w:val="00204090"/>
    <w:rsid w:val="00220B65"/>
    <w:rsid w:val="00226B1E"/>
    <w:rsid w:val="002303C2"/>
    <w:rsid w:val="002D13DC"/>
    <w:rsid w:val="002F6FA5"/>
    <w:rsid w:val="00302750"/>
    <w:rsid w:val="00335447"/>
    <w:rsid w:val="00354F36"/>
    <w:rsid w:val="00363379"/>
    <w:rsid w:val="003E1437"/>
    <w:rsid w:val="00433C7B"/>
    <w:rsid w:val="0046558B"/>
    <w:rsid w:val="004C3745"/>
    <w:rsid w:val="00501EB8"/>
    <w:rsid w:val="0051011E"/>
    <w:rsid w:val="00580092"/>
    <w:rsid w:val="00584C11"/>
    <w:rsid w:val="00584FAD"/>
    <w:rsid w:val="005A0D6F"/>
    <w:rsid w:val="005E4AA0"/>
    <w:rsid w:val="00612B83"/>
    <w:rsid w:val="00620840"/>
    <w:rsid w:val="006327E9"/>
    <w:rsid w:val="006652A4"/>
    <w:rsid w:val="0066731B"/>
    <w:rsid w:val="00682A3E"/>
    <w:rsid w:val="006F37C3"/>
    <w:rsid w:val="00705E3A"/>
    <w:rsid w:val="007250CE"/>
    <w:rsid w:val="007457DF"/>
    <w:rsid w:val="007E664E"/>
    <w:rsid w:val="0082618D"/>
    <w:rsid w:val="0086514F"/>
    <w:rsid w:val="008A5CC5"/>
    <w:rsid w:val="008C793C"/>
    <w:rsid w:val="00925A3A"/>
    <w:rsid w:val="00944F05"/>
    <w:rsid w:val="0096758D"/>
    <w:rsid w:val="00985A6E"/>
    <w:rsid w:val="00A412F7"/>
    <w:rsid w:val="00AE4B80"/>
    <w:rsid w:val="00AF165B"/>
    <w:rsid w:val="00B7584A"/>
    <w:rsid w:val="00BA334B"/>
    <w:rsid w:val="00C0174C"/>
    <w:rsid w:val="00CA24E3"/>
    <w:rsid w:val="00CA509F"/>
    <w:rsid w:val="00CB51F1"/>
    <w:rsid w:val="00CD14CA"/>
    <w:rsid w:val="00CE42BE"/>
    <w:rsid w:val="00CF0AA4"/>
    <w:rsid w:val="00D85237"/>
    <w:rsid w:val="00D91332"/>
    <w:rsid w:val="00DB69EF"/>
    <w:rsid w:val="00DC7E2A"/>
    <w:rsid w:val="00DF4E8A"/>
    <w:rsid w:val="00E30BEF"/>
    <w:rsid w:val="00E633FF"/>
    <w:rsid w:val="00E7018A"/>
    <w:rsid w:val="00EB256A"/>
    <w:rsid w:val="00EB4EF8"/>
    <w:rsid w:val="00EC1037"/>
    <w:rsid w:val="00EC1CA9"/>
    <w:rsid w:val="00F96259"/>
    <w:rsid w:val="00FB0F42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43C52-F3FF-4948-87F5-2B4FAE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CA24E3"/>
    <w:pPr>
      <w:spacing w:line="360" w:lineRule="auto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CA24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44F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44F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4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962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1B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4816C30978A5E7723B78B8824A992100CA5FA100A691C922656218AF28CD89FFB73557014F11By6Y4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2016-04-19T01:11:00Z</cp:lastPrinted>
  <dcterms:created xsi:type="dcterms:W3CDTF">2016-04-28T00:22:00Z</dcterms:created>
  <dcterms:modified xsi:type="dcterms:W3CDTF">2016-04-28T00:22:00Z</dcterms:modified>
</cp:coreProperties>
</file>