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 wp14:anchorId="19299914" wp14:editId="6BE2480A">
            <wp:extent cx="635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  <w:r w:rsidRPr="004121C5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9C30B8" w:rsidRPr="004121C5" w:rsidRDefault="009C30B8" w:rsidP="005C53DD">
      <w:pPr>
        <w:pBdr>
          <w:bottom w:val="double" w:sz="12" w:space="1" w:color="auto"/>
        </w:pBd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5C53DD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Default="000711A9" w:rsidP="005C53D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FC77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FC772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4D0A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1C0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C83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D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7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4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1078</w:t>
      </w:r>
      <w:r w:rsid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C30B8" w:rsidRDefault="009C30B8" w:rsidP="005C53D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30B8" w:rsidRPr="005C53DD" w:rsidRDefault="00CE6BBC" w:rsidP="005C53D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BB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C83C8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E6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C83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351C0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83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6B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C83C8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E6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 Думы Находкинского городского округа от 16.12.2016 № 1049-НПА «О перечне должностей муниципальной службы в органах местного самоуправления  Находкинского городского округа, при поступлении на которые граждане и при замещении которых муниципальные служащие 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</w:t>
      </w:r>
      <w:r w:rsidR="00F723C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E6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 самоуправления 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</w:t>
      </w:r>
      <w:r w:rsidR="009C30B8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83C8F" w:rsidRDefault="00CE6BBC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 Внести в </w:t>
      </w:r>
      <w:r w:rsidR="00C83C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пункт </w:t>
      </w:r>
      <w:r w:rsidR="00351C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83C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приложени</w:t>
      </w:r>
      <w:r w:rsidR="00C83C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решению Думы Находкинского городского округа от 16.12.2016 № 1049-НПА «О перечне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</w:t>
      </w: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работы (оказывать данной организации услуги) в течение месяца стоимостью более ста тысяч рублей </w:t>
      </w:r>
      <w:r w:rsidR="00F723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 (Находкинский рабочий, 2016, 22 декабря, № 31; 2017, 27 июня, № 84; Ведомости Находки, 2019, 7 июня, № 9; 2019, 25 октября, № 49; 2020, 3 июня, № 40</w:t>
      </w:r>
      <w:r w:rsidR="00C83C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 2020, 23 декабря, № 91</w:t>
      </w:r>
      <w:r w:rsidR="00351C0C" w:rsidRPr="00351C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51C0C" w:rsidRPr="00351C0C">
        <w:rPr>
          <w:rFonts w:ascii="Times New Roman" w:hAnsi="Times New Roman" w:cs="Times New Roman"/>
          <w:sz w:val="26"/>
          <w:szCs w:val="26"/>
        </w:rPr>
        <w:t>2021, 3 ноября,</w:t>
      </w:r>
      <w:r w:rsidR="00351C0C">
        <w:rPr>
          <w:rFonts w:ascii="Times New Roman" w:hAnsi="Times New Roman" w:cs="Times New Roman"/>
          <w:sz w:val="26"/>
          <w:szCs w:val="26"/>
        </w:rPr>
        <w:t xml:space="preserve"> </w:t>
      </w:r>
      <w:r w:rsidR="00351C0C" w:rsidRPr="00351C0C">
        <w:rPr>
          <w:rFonts w:ascii="Times New Roman" w:hAnsi="Times New Roman" w:cs="Times New Roman"/>
          <w:sz w:val="26"/>
          <w:szCs w:val="26"/>
        </w:rPr>
        <w:t>№</w:t>
      </w:r>
      <w:r w:rsidR="00351C0C">
        <w:rPr>
          <w:rFonts w:ascii="Times New Roman" w:hAnsi="Times New Roman" w:cs="Times New Roman"/>
          <w:sz w:val="26"/>
          <w:szCs w:val="26"/>
        </w:rPr>
        <w:t xml:space="preserve"> </w:t>
      </w:r>
      <w:r w:rsidR="00351C0C" w:rsidRPr="00351C0C">
        <w:rPr>
          <w:rFonts w:ascii="Times New Roman" w:hAnsi="Times New Roman" w:cs="Times New Roman"/>
          <w:sz w:val="26"/>
          <w:szCs w:val="26"/>
        </w:rPr>
        <w:t>76</w:t>
      </w:r>
      <w:r w:rsidRPr="00351C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изменени</w:t>
      </w:r>
      <w:r w:rsidR="00C83C8F" w:rsidRPr="00351C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351C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изложив его в следующей редакции: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«2. В администрации Находкинского городского округа: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1) должности, отнесенные Реестром к высшей и главной группе должностей муниципальной службы;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2) должности, отнесенные Реестром к ведущей группе должностей муниципальной службы в следующих органах администрации Находкинского городского округа: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управлении образования;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управлении культуры;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управлении экономики и инвестиций;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управлении потребительского рынка, предпринимательства и развития туризма;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управлении жилищно-коммунального хозяйства;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 xml:space="preserve">управлении имуществом; 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управлении архитектуры, градостроительства и рекламы;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управлении землепользования и застройки;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управлении муниципальной службы и кадров;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управлении информатизации;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 xml:space="preserve">территориальном управлении микрорайона города </w:t>
      </w:r>
      <w:r w:rsidR="00ED1CDD">
        <w:rPr>
          <w:rFonts w:ascii="Times New Roman" w:hAnsi="Times New Roman" w:cs="Times New Roman"/>
          <w:sz w:val="26"/>
          <w:szCs w:val="26"/>
        </w:rPr>
        <w:t>«</w:t>
      </w:r>
      <w:r w:rsidRPr="00351C0C">
        <w:rPr>
          <w:rFonts w:ascii="Times New Roman" w:hAnsi="Times New Roman" w:cs="Times New Roman"/>
          <w:sz w:val="26"/>
          <w:szCs w:val="26"/>
        </w:rPr>
        <w:t>поселок Врангель</w:t>
      </w:r>
      <w:r w:rsidR="00ED1CDD">
        <w:rPr>
          <w:rFonts w:ascii="Times New Roman" w:hAnsi="Times New Roman" w:cs="Times New Roman"/>
          <w:sz w:val="26"/>
          <w:szCs w:val="26"/>
        </w:rPr>
        <w:t>»</w:t>
      </w:r>
      <w:r w:rsidRPr="00351C0C">
        <w:rPr>
          <w:rFonts w:ascii="Times New Roman" w:hAnsi="Times New Roman" w:cs="Times New Roman"/>
          <w:sz w:val="26"/>
          <w:szCs w:val="26"/>
        </w:rPr>
        <w:t>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территориальном</w:t>
      </w:r>
      <w:r w:rsidR="00ED1CDD">
        <w:rPr>
          <w:rFonts w:ascii="Times New Roman" w:hAnsi="Times New Roman" w:cs="Times New Roman"/>
          <w:sz w:val="26"/>
          <w:szCs w:val="26"/>
        </w:rPr>
        <w:t xml:space="preserve"> управлении микрорайона города «</w:t>
      </w:r>
      <w:r w:rsidRPr="00351C0C">
        <w:rPr>
          <w:rFonts w:ascii="Times New Roman" w:hAnsi="Times New Roman" w:cs="Times New Roman"/>
          <w:sz w:val="26"/>
          <w:szCs w:val="26"/>
        </w:rPr>
        <w:t>поселок Ливадия</w:t>
      </w:r>
      <w:r w:rsidR="00ED1CDD">
        <w:rPr>
          <w:rFonts w:ascii="Times New Roman" w:hAnsi="Times New Roman" w:cs="Times New Roman"/>
          <w:sz w:val="26"/>
          <w:szCs w:val="26"/>
        </w:rPr>
        <w:t>»</w:t>
      </w:r>
      <w:r w:rsidRPr="00351C0C">
        <w:rPr>
          <w:rFonts w:ascii="Times New Roman" w:hAnsi="Times New Roman" w:cs="Times New Roman"/>
          <w:sz w:val="26"/>
          <w:szCs w:val="26"/>
        </w:rPr>
        <w:t>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отделе экологии и природопользования;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отделе по профилактике правонарушений среди несовершеннолетних;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архивном отделе;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 xml:space="preserve">отделе внутреннего муниципального финансового контроля; 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отделе по мобилизационной подготовке и защите государственной тайны;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отделе по исполнению административного законодательства;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отделе по труду;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3) должности, отнесенные Реестром к ведущей и старшей группе должностей муниципальной службы в следующих органах администрации Находкинского городского округа: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управлении ЗАГС;</w:t>
      </w:r>
    </w:p>
    <w:p w:rsidR="00351C0C" w:rsidRP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управлении опеки и попечительства;</w:t>
      </w:r>
    </w:p>
    <w:p w:rsidR="00351C0C" w:rsidRDefault="00351C0C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0C">
        <w:rPr>
          <w:rFonts w:ascii="Times New Roman" w:hAnsi="Times New Roman" w:cs="Times New Roman"/>
          <w:sz w:val="26"/>
          <w:szCs w:val="26"/>
        </w:rPr>
        <w:t>4) в финансовом управлении должность заместителя начальника отдела.».</w:t>
      </w:r>
    </w:p>
    <w:p w:rsidR="000711A9" w:rsidRDefault="000711A9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11A9" w:rsidRDefault="000711A9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11A9" w:rsidRPr="00351C0C" w:rsidRDefault="000711A9" w:rsidP="00351C0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Настоящее решение вступает в силу со дня его официального опубликования.</w:t>
      </w:r>
    </w:p>
    <w:p w:rsidR="00227C4C" w:rsidRDefault="00227C4C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1A9" w:rsidRPr="005C53DD" w:rsidRDefault="000711A9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Находкинского </w:t>
      </w:r>
    </w:p>
    <w:p w:rsidR="00134521" w:rsidRDefault="009C30B8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                                                               </w:t>
      </w:r>
      <w:r w:rsidR="0036378A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63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36378A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Т. В. </w:t>
      </w:r>
      <w:proofErr w:type="spellStart"/>
      <w:r w:rsidR="0036378A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Магинский</w:t>
      </w:r>
      <w:proofErr w:type="spellEnd"/>
    </w:p>
    <w:p w:rsidR="000711A9" w:rsidRDefault="000711A9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1A9" w:rsidRDefault="000711A9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апреля 2022 года</w:t>
      </w:r>
    </w:p>
    <w:p w:rsidR="000711A9" w:rsidRPr="000711A9" w:rsidRDefault="000711A9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1078-НПА</w:t>
      </w:r>
      <w:bookmarkStart w:id="0" w:name="_GoBack"/>
      <w:bookmarkEnd w:id="0"/>
    </w:p>
    <w:sectPr w:rsidR="000711A9" w:rsidRPr="000711A9" w:rsidSect="000711A9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2D" w:rsidRDefault="00363D2D" w:rsidP="006830D6">
      <w:pPr>
        <w:spacing w:after="0" w:line="240" w:lineRule="auto"/>
      </w:pPr>
      <w:r>
        <w:separator/>
      </w:r>
    </w:p>
  </w:endnote>
  <w:endnote w:type="continuationSeparator" w:id="0">
    <w:p w:rsidR="00363D2D" w:rsidRDefault="00363D2D" w:rsidP="0068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2D" w:rsidRDefault="00363D2D" w:rsidP="006830D6">
      <w:pPr>
        <w:spacing w:after="0" w:line="240" w:lineRule="auto"/>
      </w:pPr>
      <w:r>
        <w:separator/>
      </w:r>
    </w:p>
  </w:footnote>
  <w:footnote w:type="continuationSeparator" w:id="0">
    <w:p w:rsidR="00363D2D" w:rsidRDefault="00363D2D" w:rsidP="0068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261963"/>
      <w:docPartObj>
        <w:docPartGallery w:val="Page Numbers (Top of Page)"/>
        <w:docPartUnique/>
      </w:docPartObj>
    </w:sdtPr>
    <w:sdtEndPr/>
    <w:sdtContent>
      <w:p w:rsidR="006830D6" w:rsidRDefault="006830D6">
        <w:pPr>
          <w:pStyle w:val="a5"/>
          <w:jc w:val="right"/>
        </w:pPr>
        <w:r w:rsidRPr="006830D6">
          <w:rPr>
            <w:rFonts w:ascii="Times New Roman" w:hAnsi="Times New Roman" w:cs="Times New Roman"/>
          </w:rPr>
          <w:fldChar w:fldCharType="begin"/>
        </w:r>
        <w:r w:rsidRPr="006830D6">
          <w:rPr>
            <w:rFonts w:ascii="Times New Roman" w:hAnsi="Times New Roman" w:cs="Times New Roman"/>
          </w:rPr>
          <w:instrText>PAGE   \* MERGEFORMAT</w:instrText>
        </w:r>
        <w:r w:rsidRPr="006830D6">
          <w:rPr>
            <w:rFonts w:ascii="Times New Roman" w:hAnsi="Times New Roman" w:cs="Times New Roman"/>
          </w:rPr>
          <w:fldChar w:fldCharType="separate"/>
        </w:r>
        <w:r w:rsidR="000711A9">
          <w:rPr>
            <w:rFonts w:ascii="Times New Roman" w:hAnsi="Times New Roman" w:cs="Times New Roman"/>
            <w:noProof/>
          </w:rPr>
          <w:t>3</w:t>
        </w:r>
        <w:r w:rsidRPr="006830D6">
          <w:rPr>
            <w:rFonts w:ascii="Times New Roman" w:hAnsi="Times New Roman" w:cs="Times New Roman"/>
          </w:rPr>
          <w:fldChar w:fldCharType="end"/>
        </w:r>
      </w:p>
    </w:sdtContent>
  </w:sdt>
  <w:p w:rsidR="006830D6" w:rsidRDefault="006830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CE"/>
    <w:rsid w:val="000406C3"/>
    <w:rsid w:val="00041F91"/>
    <w:rsid w:val="000711A9"/>
    <w:rsid w:val="000E731C"/>
    <w:rsid w:val="00134521"/>
    <w:rsid w:val="00197DD2"/>
    <w:rsid w:val="001A5C83"/>
    <w:rsid w:val="001C08E4"/>
    <w:rsid w:val="001D4784"/>
    <w:rsid w:val="001F6BA1"/>
    <w:rsid w:val="002058C9"/>
    <w:rsid w:val="00205C7E"/>
    <w:rsid w:val="00227C4C"/>
    <w:rsid w:val="00254F69"/>
    <w:rsid w:val="002926A3"/>
    <w:rsid w:val="00295F3C"/>
    <w:rsid w:val="002D709F"/>
    <w:rsid w:val="00351C0C"/>
    <w:rsid w:val="0036378A"/>
    <w:rsid w:val="00363D2D"/>
    <w:rsid w:val="00373C44"/>
    <w:rsid w:val="003C5731"/>
    <w:rsid w:val="003F0EFD"/>
    <w:rsid w:val="00475D0C"/>
    <w:rsid w:val="00476658"/>
    <w:rsid w:val="004C008F"/>
    <w:rsid w:val="004D0A52"/>
    <w:rsid w:val="005626F7"/>
    <w:rsid w:val="005C53DD"/>
    <w:rsid w:val="005D2F9F"/>
    <w:rsid w:val="00642454"/>
    <w:rsid w:val="006830D6"/>
    <w:rsid w:val="00726F21"/>
    <w:rsid w:val="008A5D7D"/>
    <w:rsid w:val="008E3DB3"/>
    <w:rsid w:val="00917227"/>
    <w:rsid w:val="00943982"/>
    <w:rsid w:val="009C30B8"/>
    <w:rsid w:val="00B45D25"/>
    <w:rsid w:val="00BA4DD1"/>
    <w:rsid w:val="00C12EAF"/>
    <w:rsid w:val="00C361BD"/>
    <w:rsid w:val="00C83C8F"/>
    <w:rsid w:val="00CE6BBC"/>
    <w:rsid w:val="00CF0C92"/>
    <w:rsid w:val="00D66745"/>
    <w:rsid w:val="00DB5ABB"/>
    <w:rsid w:val="00E06E5E"/>
    <w:rsid w:val="00E316B1"/>
    <w:rsid w:val="00E61ACE"/>
    <w:rsid w:val="00E63495"/>
    <w:rsid w:val="00E73B1B"/>
    <w:rsid w:val="00EA2576"/>
    <w:rsid w:val="00ED1CDD"/>
    <w:rsid w:val="00F723C1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2973A"/>
  <w15:chartTrackingRefBased/>
  <w15:docId w15:val="{3A0F799E-7AB5-4B75-B662-EDBF2D0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F6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BA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0D6"/>
  </w:style>
  <w:style w:type="paragraph" w:styleId="a7">
    <w:name w:val="footer"/>
    <w:basedOn w:val="a"/>
    <w:link w:val="a8"/>
    <w:uiPriority w:val="99"/>
    <w:unhideWhenUsed/>
    <w:rsid w:val="0068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0D6"/>
  </w:style>
  <w:style w:type="paragraph" w:styleId="a9">
    <w:name w:val="List Paragraph"/>
    <w:basedOn w:val="a"/>
    <w:uiPriority w:val="34"/>
    <w:qFormat/>
    <w:rsid w:val="0035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Троценко Наталья Александровна</cp:lastModifiedBy>
  <cp:revision>3</cp:revision>
  <cp:lastPrinted>2022-04-20T01:00:00Z</cp:lastPrinted>
  <dcterms:created xsi:type="dcterms:W3CDTF">2022-04-27T04:08:00Z</dcterms:created>
  <dcterms:modified xsi:type="dcterms:W3CDTF">2022-04-27T04:10:00Z</dcterms:modified>
</cp:coreProperties>
</file>