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03F045D" wp14:editId="6C973D3F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B72BA" w:rsidRDefault="00AB72BA" w:rsidP="00AB72BA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6"/>
          <w:szCs w:val="26"/>
        </w:rPr>
      </w:pPr>
    </w:p>
    <w:p w:rsidR="00AB72BA" w:rsidRDefault="00AB72BA" w:rsidP="00AB72BA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2BA" w:rsidRPr="00BA66FA" w:rsidRDefault="00AB72BA" w:rsidP="00AB72BA">
      <w:pPr>
        <w:ind w:right="-285"/>
        <w:jc w:val="center"/>
        <w:rPr>
          <w:sz w:val="26"/>
          <w:szCs w:val="26"/>
        </w:rPr>
      </w:pPr>
    </w:p>
    <w:p w:rsidR="00AB72BA" w:rsidRDefault="00D05534" w:rsidP="00AB72BA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B72BA" w:rsidRPr="00BA66F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AB72BA" w:rsidRPr="00BA66FA">
        <w:rPr>
          <w:sz w:val="26"/>
          <w:szCs w:val="26"/>
        </w:rPr>
        <w:t>.20</w:t>
      </w:r>
      <w:r w:rsidR="00AB72BA">
        <w:rPr>
          <w:sz w:val="26"/>
          <w:szCs w:val="26"/>
        </w:rPr>
        <w:t>2</w:t>
      </w:r>
      <w:r w:rsidR="00A57CA5">
        <w:rPr>
          <w:sz w:val="26"/>
          <w:szCs w:val="26"/>
        </w:rPr>
        <w:t>4</w:t>
      </w:r>
      <w:r w:rsidR="00AB72BA" w:rsidRPr="00BA66FA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   № 272</w:t>
      </w:r>
      <w:r w:rsidR="00AB72BA">
        <w:rPr>
          <w:sz w:val="26"/>
          <w:szCs w:val="26"/>
        </w:rPr>
        <w:t>-НПА</w:t>
      </w:r>
    </w:p>
    <w:p w:rsidR="00AB72BA" w:rsidRDefault="00AB72BA" w:rsidP="00AB72BA">
      <w:pPr>
        <w:ind w:right="-285"/>
        <w:jc w:val="both"/>
        <w:rPr>
          <w:sz w:val="26"/>
          <w:szCs w:val="26"/>
        </w:rPr>
      </w:pPr>
    </w:p>
    <w:p w:rsidR="0013358C" w:rsidRPr="0013358C" w:rsidRDefault="0013358C" w:rsidP="0013358C">
      <w:pPr>
        <w:ind w:right="-285"/>
        <w:jc w:val="center"/>
        <w:rPr>
          <w:sz w:val="26"/>
          <w:szCs w:val="26"/>
        </w:rPr>
      </w:pPr>
      <w:r w:rsidRPr="0013358C">
        <w:rPr>
          <w:snapToGrid w:val="0"/>
          <w:sz w:val="26"/>
          <w:szCs w:val="26"/>
        </w:rPr>
        <w:t xml:space="preserve">О внесении изменений в решение </w:t>
      </w:r>
      <w:r w:rsidRPr="0013358C">
        <w:rPr>
          <w:sz w:val="26"/>
          <w:szCs w:val="26"/>
        </w:rPr>
        <w:t>Думы Находкинского</w:t>
      </w:r>
      <w:r>
        <w:rPr>
          <w:sz w:val="26"/>
          <w:szCs w:val="26"/>
        </w:rPr>
        <w:t xml:space="preserve"> </w:t>
      </w:r>
      <w:r w:rsidRPr="0013358C">
        <w:rPr>
          <w:sz w:val="26"/>
          <w:szCs w:val="26"/>
        </w:rPr>
        <w:t>городского округа от</w:t>
      </w:r>
      <w:r>
        <w:rPr>
          <w:sz w:val="26"/>
          <w:szCs w:val="26"/>
        </w:rPr>
        <w:t xml:space="preserve"> </w:t>
      </w:r>
      <w:r w:rsidRPr="0013358C">
        <w:rPr>
          <w:sz w:val="26"/>
          <w:szCs w:val="26"/>
        </w:rPr>
        <w:t>27.10.2021 № 950-НПА</w:t>
      </w:r>
      <w:r>
        <w:rPr>
          <w:sz w:val="26"/>
          <w:szCs w:val="26"/>
        </w:rPr>
        <w:t xml:space="preserve"> </w:t>
      </w:r>
      <w:r w:rsidRPr="0013358C">
        <w:rPr>
          <w:sz w:val="26"/>
          <w:szCs w:val="26"/>
        </w:rPr>
        <w:t>«О Положении о муниципальном лесном контроле на территории Находкинского городского округа»</w:t>
      </w:r>
    </w:p>
    <w:p w:rsidR="0013358C" w:rsidRPr="0013358C" w:rsidRDefault="0013358C" w:rsidP="0013358C">
      <w:pPr>
        <w:ind w:right="-285" w:firstLine="709"/>
        <w:contextualSpacing/>
        <w:rPr>
          <w:rFonts w:eastAsia="Calibri"/>
          <w:iCs/>
          <w:snapToGrid w:val="0"/>
          <w:sz w:val="26"/>
          <w:szCs w:val="26"/>
          <w:lang w:eastAsia="en-US"/>
        </w:rPr>
      </w:pP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>
        <w:rPr>
          <w:rFonts w:eastAsia="Calibri"/>
          <w:iCs/>
          <w:snapToGrid w:val="0"/>
          <w:sz w:val="26"/>
          <w:szCs w:val="26"/>
          <w:lang w:eastAsia="en-US"/>
        </w:rPr>
        <w:t xml:space="preserve">1. </w:t>
      </w:r>
      <w:r w:rsidRPr="0013358C">
        <w:rPr>
          <w:rFonts w:eastAsia="Calibri"/>
          <w:iCs/>
          <w:snapToGrid w:val="0"/>
          <w:sz w:val="26"/>
          <w:szCs w:val="26"/>
          <w:lang w:eastAsia="en-US"/>
        </w:rPr>
        <w:t>Внести в решение Думы Находкинского городского округа от 27.10.2021 № 950-НПА «О Положении о муниципальном лесном контроле на территории Находкинского городского округа» (Ведомости Находки, 2021, 29 октября, № 75;</w:t>
      </w:r>
      <w:r w:rsidRPr="0013358C">
        <w:rPr>
          <w:snapToGrid w:val="0"/>
          <w:sz w:val="24"/>
          <w:szCs w:val="24"/>
        </w:rPr>
        <w:t xml:space="preserve"> </w:t>
      </w:r>
      <w:r w:rsidRPr="00197815">
        <w:rPr>
          <w:snapToGrid w:val="0"/>
          <w:sz w:val="26"/>
          <w:szCs w:val="26"/>
        </w:rPr>
        <w:t>Находкинский рабочий, 2023, 5 апреля</w:t>
      </w:r>
      <w:r w:rsidRPr="0013358C">
        <w:rPr>
          <w:snapToGrid w:val="0"/>
          <w:sz w:val="24"/>
          <w:szCs w:val="24"/>
        </w:rPr>
        <w:t xml:space="preserve">, № 18; </w:t>
      </w: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2023, 6 декабря, № 84) следующие изменения:</w:t>
      </w:r>
    </w:p>
    <w:p w:rsidR="0013358C" w:rsidRPr="0013358C" w:rsidRDefault="0013358C" w:rsidP="0013358C">
      <w:pPr>
        <w:ind w:left="709" w:right="-285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>
        <w:rPr>
          <w:rFonts w:eastAsia="Calibri"/>
          <w:iCs/>
          <w:snapToGrid w:val="0"/>
          <w:sz w:val="26"/>
          <w:szCs w:val="26"/>
          <w:lang w:eastAsia="en-US"/>
        </w:rPr>
        <w:t xml:space="preserve">1) </w:t>
      </w:r>
      <w:r w:rsidRPr="0013358C">
        <w:rPr>
          <w:rFonts w:eastAsia="Calibri"/>
          <w:iCs/>
          <w:snapToGrid w:val="0"/>
          <w:sz w:val="26"/>
          <w:szCs w:val="26"/>
          <w:lang w:eastAsia="en-US"/>
        </w:rPr>
        <w:t>часть 14 статьи 1 признать утратившей силу;</w:t>
      </w:r>
    </w:p>
    <w:p w:rsidR="0013358C" w:rsidRPr="0013358C" w:rsidRDefault="0013358C" w:rsidP="0013358C">
      <w:pPr>
        <w:pStyle w:val="a3"/>
        <w:numPr>
          <w:ilvl w:val="0"/>
          <w:numId w:val="5"/>
        </w:numPr>
        <w:ind w:right="-285"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статью 5 изложить в следующей редакции:</w:t>
      </w:r>
    </w:p>
    <w:p w:rsid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«Статья 5. Досудебное обжалование решения контрольного органа, действий (бездействия) его должностных лиц;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1) решений о проведении контрольных мероприятий;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2) актов контрольных мероприятий, предписаний об устранении выявленных нарушений;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3) действий (бездействия) должностных лиц контрольного органа в рамках контрольных мероприятий.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2 настоящей статьи.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 xml:space="preserve">2.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непосредственно, без использования </w:t>
      </w:r>
      <w:r w:rsidRPr="0013358C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единого портала государственных и муниципальных услуг и (или) региональных порталов государственных и муниципальных услуг, на бумажном носителе, с учетом требований законодательства Российской Федерации о государственной и иной охраняемой законом тайне.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4. Жалоба на действия (бездействие) руководителя (заместителя руководителя) контрольного органа, а также жалоба, содержащая сведения и документы, составляющие государственную или иную охраняемую законом тайну, рассматриваются заместителем главы администрации Находкинского городского округа, курирующим муниципальный лесной контроль.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5.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6.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на рассмотрение жалобы органом.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9. Жалоба может содержать ходатайство о приостановлении исполнения обжалуемого решения контрольного органа.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1) о приостановлении исполнения обжалуемого решения контрольного органа;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2) об отказе в приостановлении исполнения обжалуемого решения контрольного органа.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11. Информация о решении,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12. Жалоба должна содержать: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5) требования лица, подавшего жалобу;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15.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1) жалоба подана после истечения сроков подачи жалобы, установленных частями 5 и 6 настоящей статьи, и не содержит ходатайства о восстановлении пропущенного срока на подачу жалобы;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4) имеется решение суда по вопросам, поставленным в жалобе;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8) жалоба подана в ненадлежащий уполномоченный орган;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16. Отказ в рассмотрении жалобы по основаниям, указанным в пунктах 3 - 8 части 15 настоящей статьи,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17. Уполномоченный на рассмотрение жалобы орган при рассмотрении жалобы,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использует подсистему досудебного обжалования контрольной деятельности, правила ведения которой утверждаются Правительством Российской Федерации.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Уполномоченные на рассмотрение жалоб органы должны обеспечить передачу в подсистему досудебного обжалования контрольной деятельности сведений о ходе рассмотрения жалоб.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а также направление решения, принятого в результате рассмотрения такой жалобы, </w:t>
      </w:r>
      <w:r w:rsidRPr="0013358C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18. Жалоба подлежит рассмотрению уполномоченным на рассмотрение жалобы органом в течение двадцати рабочих дней со дня ее регистрации. В случае необходимости направления запроса в государственный орган, орган местного самоуправления о предоставлении документов и материалов для рассмотрения жалобы, срок ее рассмотрения может быть продлен уполномоченным на рассмотрение жалобы органом на двадцать рабочих дней.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19.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22.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23. По итогам рассмотрения жалобы уполномоченный на рассмотрение жалобы орган принимает одно из следующих решений: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1) оставляет жалобу без удовлетворения;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2) отменяет решение контрольного органа полностью или частично;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3) отменяет решение контрольного органа полностью и принимает новое решение;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24.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t>Решение уполномоченного на рассмотрение жалобы органа, содержащее обоснование решения, срок и порядок его исполнения, принятое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лицу с нарочным с учетом требований законодательства Российской Федерации о государственной и иной охраняемой законом тайне в срок не позднее одного рабочего дня со дня его принятия.».</w:t>
      </w:r>
    </w:p>
    <w:p w:rsidR="0013358C" w:rsidRPr="0013358C" w:rsidRDefault="0013358C" w:rsidP="0013358C">
      <w:pPr>
        <w:ind w:right="-285" w:firstLine="709"/>
        <w:contextualSpacing/>
        <w:jc w:val="both"/>
        <w:rPr>
          <w:rFonts w:eastAsia="Calibri"/>
          <w:iCs/>
          <w:snapToGrid w:val="0"/>
          <w:sz w:val="26"/>
          <w:szCs w:val="26"/>
          <w:lang w:eastAsia="en-US"/>
        </w:rPr>
      </w:pPr>
      <w:r w:rsidRPr="0013358C">
        <w:rPr>
          <w:rFonts w:eastAsia="Calibri"/>
          <w:iCs/>
          <w:snapToGrid w:val="0"/>
          <w:sz w:val="26"/>
          <w:szCs w:val="26"/>
          <w:lang w:eastAsia="en-US"/>
        </w:rPr>
        <w:lastRenderedPageBreak/>
        <w:t>2. Настоящее решение вступает в силу со дня его официального опубликования.</w:t>
      </w:r>
    </w:p>
    <w:p w:rsidR="00AB72BA" w:rsidRDefault="00AB72BA" w:rsidP="000945CF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AB72BA" w:rsidRPr="006C44A7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А.В. Кузнецов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D05534" w:rsidRDefault="00D05534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AB72BA" w:rsidRDefault="00AB72BA" w:rsidP="00AB72BA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AB72BA" w:rsidRDefault="00AB72BA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 округа                                                          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D05534" w:rsidRDefault="00D05534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D05534" w:rsidRDefault="00D05534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31 января 2024 года</w:t>
      </w:r>
    </w:p>
    <w:p w:rsidR="00D05534" w:rsidRPr="00D05534" w:rsidRDefault="00D05534" w:rsidP="00AB72BA">
      <w:pPr>
        <w:widowControl w:val="0"/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№ 272-НПА</w:t>
      </w:r>
      <w:bookmarkStart w:id="0" w:name="_GoBack"/>
      <w:bookmarkEnd w:id="0"/>
    </w:p>
    <w:p w:rsidR="00E047A9" w:rsidRDefault="00E047A9"/>
    <w:sectPr w:rsidR="00E047A9" w:rsidSect="00D0553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E7" w:rsidRDefault="002D7BE7" w:rsidP="0013358C">
      <w:r>
        <w:separator/>
      </w:r>
    </w:p>
  </w:endnote>
  <w:endnote w:type="continuationSeparator" w:id="0">
    <w:p w:rsidR="002D7BE7" w:rsidRDefault="002D7BE7" w:rsidP="0013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E7" w:rsidRDefault="002D7BE7" w:rsidP="0013358C">
      <w:r>
        <w:separator/>
      </w:r>
    </w:p>
  </w:footnote>
  <w:footnote w:type="continuationSeparator" w:id="0">
    <w:p w:rsidR="002D7BE7" w:rsidRDefault="002D7BE7" w:rsidP="0013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997200"/>
      <w:docPartObj>
        <w:docPartGallery w:val="Page Numbers (Top of Page)"/>
        <w:docPartUnique/>
      </w:docPartObj>
    </w:sdtPr>
    <w:sdtEndPr/>
    <w:sdtContent>
      <w:p w:rsidR="0013358C" w:rsidRDefault="001335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534">
          <w:rPr>
            <w:noProof/>
          </w:rPr>
          <w:t>5</w:t>
        </w:r>
        <w:r>
          <w:fldChar w:fldCharType="end"/>
        </w:r>
      </w:p>
    </w:sdtContent>
  </w:sdt>
  <w:p w:rsidR="0013358C" w:rsidRDefault="001335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34A"/>
    <w:multiLevelType w:val="hybridMultilevel"/>
    <w:tmpl w:val="4926B194"/>
    <w:lvl w:ilvl="0" w:tplc="7D5CA1B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D811586"/>
    <w:multiLevelType w:val="hybridMultilevel"/>
    <w:tmpl w:val="E64A2E6A"/>
    <w:lvl w:ilvl="0" w:tplc="154A3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3C20DF"/>
    <w:multiLevelType w:val="hybridMultilevel"/>
    <w:tmpl w:val="C92C3920"/>
    <w:lvl w:ilvl="0" w:tplc="38F2F5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7163BD"/>
    <w:multiLevelType w:val="hybridMultilevel"/>
    <w:tmpl w:val="69901A9E"/>
    <w:lvl w:ilvl="0" w:tplc="F05C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AB6A8B"/>
    <w:multiLevelType w:val="hybridMultilevel"/>
    <w:tmpl w:val="0BDEC92E"/>
    <w:lvl w:ilvl="0" w:tplc="EBAE0A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2"/>
    <w:rsid w:val="000945CF"/>
    <w:rsid w:val="000A6E18"/>
    <w:rsid w:val="000D0D57"/>
    <w:rsid w:val="000F5D6A"/>
    <w:rsid w:val="00122656"/>
    <w:rsid w:val="0013358C"/>
    <w:rsid w:val="00153412"/>
    <w:rsid w:val="00197815"/>
    <w:rsid w:val="001F2ABB"/>
    <w:rsid w:val="002D7BE7"/>
    <w:rsid w:val="002E6593"/>
    <w:rsid w:val="003313DC"/>
    <w:rsid w:val="00380B6E"/>
    <w:rsid w:val="003F1211"/>
    <w:rsid w:val="004015AD"/>
    <w:rsid w:val="0045361E"/>
    <w:rsid w:val="004E4F71"/>
    <w:rsid w:val="005354E7"/>
    <w:rsid w:val="00552A93"/>
    <w:rsid w:val="00574B2F"/>
    <w:rsid w:val="005B293F"/>
    <w:rsid w:val="005F3D5B"/>
    <w:rsid w:val="005F71F3"/>
    <w:rsid w:val="006017D4"/>
    <w:rsid w:val="00610267"/>
    <w:rsid w:val="00627565"/>
    <w:rsid w:val="006C44A7"/>
    <w:rsid w:val="006D5C85"/>
    <w:rsid w:val="00722558"/>
    <w:rsid w:val="00843C91"/>
    <w:rsid w:val="008C30C6"/>
    <w:rsid w:val="008D5061"/>
    <w:rsid w:val="00966FF8"/>
    <w:rsid w:val="009778A5"/>
    <w:rsid w:val="009851FA"/>
    <w:rsid w:val="00997A4F"/>
    <w:rsid w:val="009F70ED"/>
    <w:rsid w:val="00A168FC"/>
    <w:rsid w:val="00A57CA5"/>
    <w:rsid w:val="00AB72BA"/>
    <w:rsid w:val="00AC08E2"/>
    <w:rsid w:val="00B84E85"/>
    <w:rsid w:val="00BC65FC"/>
    <w:rsid w:val="00BD3D18"/>
    <w:rsid w:val="00BD6DF3"/>
    <w:rsid w:val="00C018B5"/>
    <w:rsid w:val="00C24AA9"/>
    <w:rsid w:val="00C453F8"/>
    <w:rsid w:val="00D02C46"/>
    <w:rsid w:val="00D05534"/>
    <w:rsid w:val="00DC08A2"/>
    <w:rsid w:val="00DC5B1E"/>
    <w:rsid w:val="00DD3968"/>
    <w:rsid w:val="00DE6767"/>
    <w:rsid w:val="00E047A9"/>
    <w:rsid w:val="00E446ED"/>
    <w:rsid w:val="00F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8B0A1"/>
  <w15:chartTrackingRefBased/>
  <w15:docId w15:val="{8BFE9D7A-18D1-408C-AC2F-F9B7887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33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3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5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2024-01-30T23:54:00Z</cp:lastPrinted>
  <dcterms:created xsi:type="dcterms:W3CDTF">2024-01-31T05:38:00Z</dcterms:created>
  <dcterms:modified xsi:type="dcterms:W3CDTF">2024-01-31T05:39:00Z</dcterms:modified>
</cp:coreProperties>
</file>