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2D6819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6C5AC3">
        <w:rPr>
          <w:rFonts w:ascii="Times New Roman" w:hAnsi="Times New Roman"/>
          <w:sz w:val="28"/>
          <w:szCs w:val="28"/>
        </w:rPr>
        <w:t xml:space="preserve">6 июня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DB34FB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392BCC">
        <w:rPr>
          <w:rFonts w:ascii="Times New Roman" w:hAnsi="Times New Roman"/>
          <w:sz w:val="28"/>
          <w:szCs w:val="28"/>
        </w:rPr>
        <w:t>д</w:t>
      </w:r>
      <w:r w:rsidR="006C5AC3">
        <w:rPr>
          <w:rFonts w:ascii="Times New Roman" w:hAnsi="Times New Roman"/>
          <w:sz w:val="28"/>
          <w:szCs w:val="28"/>
        </w:rPr>
        <w:t>вадцатое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42258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76F7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127</cp:revision>
  <cp:lastPrinted>2018-03-05T00:19:00Z</cp:lastPrinted>
  <dcterms:created xsi:type="dcterms:W3CDTF">2016-11-28T06:12:00Z</dcterms:created>
  <dcterms:modified xsi:type="dcterms:W3CDTF">2024-06-25T01:16:00Z</dcterms:modified>
</cp:coreProperties>
</file>